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1"/>
      </w:tblGrid>
      <w:tr w:rsidR="00762BB9" w:rsidRPr="000E6B6D" w14:paraId="6DA4BAF0" w14:textId="77777777" w:rsidTr="00762BB9">
        <w:tc>
          <w:tcPr>
            <w:tcW w:w="7761" w:type="dxa"/>
            <w:tcBorders>
              <w:top w:val="nil"/>
              <w:left w:val="single" w:sz="36" w:space="0" w:color="808080"/>
              <w:bottom w:val="nil"/>
              <w:right w:val="nil"/>
            </w:tcBorders>
          </w:tcPr>
          <w:p w14:paraId="486C69D8" w14:textId="7B27539D" w:rsidR="00762BB9" w:rsidRPr="000E6B6D" w:rsidRDefault="00762BB9" w:rsidP="004860EE">
            <w:pPr>
              <w:widowControl w:val="0"/>
              <w:autoSpaceDE w:val="0"/>
              <w:autoSpaceDN w:val="0"/>
              <w:spacing w:after="0" w:line="240" w:lineRule="auto"/>
              <w:ind w:left="176"/>
              <w:rPr>
                <w:rFonts w:ascii="Times New Roman" w:eastAsia="Times New Roman" w:hAnsi="Times New Roman" w:cs="Times New Roman"/>
                <w:color w:val="1F497D"/>
                <w:sz w:val="72"/>
                <w:szCs w:val="72"/>
                <w:lang w:eastAsia="it-IT"/>
              </w:rPr>
            </w:pPr>
            <w:r>
              <w:rPr>
                <w:rFonts w:ascii="Times New Roman" w:eastAsia="Times New Roman" w:hAnsi="Times New Roman" w:cs="Times New Roman"/>
                <w:color w:val="1F497D"/>
                <w:sz w:val="72"/>
                <w:szCs w:val="72"/>
                <w:lang w:eastAsia="it-IT"/>
              </w:rPr>
              <w:br/>
            </w:r>
            <w:r w:rsidRPr="000E6B6D">
              <w:rPr>
                <w:rFonts w:ascii="Times New Roman" w:eastAsia="Times New Roman" w:hAnsi="Times New Roman" w:cs="Times New Roman"/>
                <w:color w:val="1F497D"/>
                <w:sz w:val="72"/>
                <w:szCs w:val="72"/>
                <w:lang w:eastAsia="it-IT"/>
              </w:rPr>
              <w:t xml:space="preserve">Règlement du Conseil des </w:t>
            </w:r>
            <w:r w:rsidR="00544FA4" w:rsidRPr="000E6B6D">
              <w:rPr>
                <w:rFonts w:ascii="Times New Roman" w:eastAsia="Times New Roman" w:hAnsi="Times New Roman" w:cs="Times New Roman"/>
                <w:color w:val="1F497D"/>
                <w:sz w:val="72"/>
                <w:szCs w:val="72"/>
                <w:lang w:eastAsia="it-IT"/>
              </w:rPr>
              <w:t>J</w:t>
            </w:r>
            <w:r w:rsidRPr="000E6B6D">
              <w:rPr>
                <w:rFonts w:ascii="Times New Roman" w:eastAsia="Times New Roman" w:hAnsi="Times New Roman" w:cs="Times New Roman"/>
                <w:color w:val="1F497D"/>
                <w:sz w:val="72"/>
                <w:szCs w:val="72"/>
                <w:lang w:eastAsia="it-IT"/>
              </w:rPr>
              <w:t>eunes</w:t>
            </w:r>
          </w:p>
          <w:p w14:paraId="0EDBAAAC" w14:textId="77777777" w:rsidR="00762BB9" w:rsidRPr="000E6B6D" w:rsidRDefault="00762BB9" w:rsidP="004860EE">
            <w:pPr>
              <w:widowControl w:val="0"/>
              <w:autoSpaceDE w:val="0"/>
              <w:autoSpaceDN w:val="0"/>
              <w:spacing w:after="0" w:line="240" w:lineRule="auto"/>
              <w:ind w:left="176"/>
              <w:rPr>
                <w:rFonts w:ascii="Times New Roman" w:eastAsia="Times New Roman" w:hAnsi="Times New Roman" w:cs="Times New Roman"/>
                <w:color w:val="1F497D"/>
                <w:sz w:val="96"/>
                <w:szCs w:val="96"/>
                <w:lang w:eastAsia="it-IT"/>
              </w:rPr>
            </w:pPr>
          </w:p>
          <w:p w14:paraId="022557C4" w14:textId="77777777" w:rsidR="00762BB9" w:rsidRPr="000E6B6D" w:rsidRDefault="00762BB9" w:rsidP="004860EE">
            <w:pPr>
              <w:spacing w:line="240" w:lineRule="auto"/>
              <w:ind w:left="176"/>
              <w:rPr>
                <w:color w:val="1F497D"/>
                <w:sz w:val="88"/>
                <w:szCs w:val="88"/>
                <w:lang w:eastAsia="it-IT"/>
              </w:rPr>
            </w:pPr>
            <w:r w:rsidRPr="000E6B6D">
              <w:rPr>
                <w:rFonts w:ascii="Times New Roman" w:eastAsia="Times New Roman" w:hAnsi="Times New Roman" w:cs="Times New Roman"/>
                <w:color w:val="548DD4"/>
                <w:sz w:val="88"/>
                <w:szCs w:val="88"/>
                <w:lang w:eastAsia="it-IT"/>
              </w:rPr>
              <w:t xml:space="preserve">INTERREG VI–A FRANCE–ITALIE </w:t>
            </w:r>
          </w:p>
        </w:tc>
      </w:tr>
      <w:tr w:rsidR="00762BB9" w:rsidRPr="000E6B6D" w14:paraId="0BD8F7C9" w14:textId="77777777" w:rsidTr="00762BB9">
        <w:tc>
          <w:tcPr>
            <w:tcW w:w="7761" w:type="dxa"/>
            <w:tcBorders>
              <w:top w:val="nil"/>
              <w:left w:val="single" w:sz="36" w:space="0" w:color="808080"/>
              <w:bottom w:val="nil"/>
              <w:right w:val="nil"/>
            </w:tcBorders>
          </w:tcPr>
          <w:p w14:paraId="63A486FE" w14:textId="77777777" w:rsidR="00762BB9" w:rsidRPr="00090162" w:rsidRDefault="00762BB9" w:rsidP="004860EE">
            <w:pPr>
              <w:spacing w:line="240" w:lineRule="auto"/>
              <w:ind w:left="176"/>
              <w:rPr>
                <w:rFonts w:ascii="Times New Roman" w:eastAsia="Times New Roman" w:hAnsi="Times New Roman" w:cs="Times New Roman"/>
                <w:color w:val="548DD4"/>
                <w:sz w:val="102"/>
                <w:szCs w:val="102"/>
                <w:lang w:eastAsia="it-IT"/>
              </w:rPr>
            </w:pPr>
            <w:r w:rsidRPr="00090162">
              <w:rPr>
                <w:rFonts w:ascii="Times New Roman" w:eastAsia="Times New Roman" w:hAnsi="Times New Roman" w:cs="Times New Roman"/>
                <w:color w:val="548DD4"/>
                <w:sz w:val="102"/>
                <w:szCs w:val="102"/>
                <w:lang w:eastAsia="it-IT"/>
              </w:rPr>
              <w:t>ALCOTRA</w:t>
            </w:r>
          </w:p>
          <w:p w14:paraId="3BB47C30" w14:textId="673FD21F" w:rsidR="00762BB9" w:rsidRPr="00090162" w:rsidRDefault="00762BB9" w:rsidP="0085312E">
            <w:pPr>
              <w:spacing w:line="240" w:lineRule="auto"/>
              <w:ind w:left="176"/>
              <w:rPr>
                <w:rFonts w:ascii="Times New Roman" w:eastAsia="Times New Roman" w:hAnsi="Times New Roman" w:cs="Times New Roman"/>
                <w:color w:val="548DD4"/>
                <w:sz w:val="102"/>
                <w:szCs w:val="102"/>
                <w:lang w:eastAsia="it-IT"/>
              </w:rPr>
            </w:pPr>
            <w:r w:rsidRPr="00090162">
              <w:rPr>
                <w:rFonts w:ascii="Times New Roman" w:eastAsia="Times New Roman" w:hAnsi="Times New Roman" w:cs="Times New Roman"/>
                <w:color w:val="548DD4"/>
                <w:sz w:val="102"/>
                <w:szCs w:val="102"/>
                <w:lang w:eastAsia="it-IT"/>
              </w:rPr>
              <w:t>2021 – 2027</w:t>
            </w:r>
          </w:p>
          <w:p w14:paraId="166CDD2F" w14:textId="3EE90182" w:rsidR="0085312E" w:rsidRPr="00090162" w:rsidRDefault="0085312E" w:rsidP="0085312E">
            <w:pPr>
              <w:spacing w:after="0" w:line="240" w:lineRule="auto"/>
              <w:ind w:left="176"/>
              <w:rPr>
                <w:rFonts w:ascii="Times New Roman" w:eastAsia="Times New Roman" w:hAnsi="Times New Roman" w:cs="Times New Roman"/>
                <w:color w:val="548DD4"/>
                <w:sz w:val="24"/>
                <w:szCs w:val="24"/>
                <w:lang w:eastAsia="it-IT"/>
              </w:rPr>
            </w:pPr>
          </w:p>
          <w:p w14:paraId="0BEB9D9D" w14:textId="0524DD8F" w:rsidR="0085312E" w:rsidRPr="00070106" w:rsidRDefault="00BE0AC5" w:rsidP="0085312E">
            <w:pPr>
              <w:spacing w:after="0" w:line="240" w:lineRule="auto"/>
              <w:ind w:left="176"/>
              <w:rPr>
                <w:rFonts w:ascii="Times New Roman" w:eastAsia="Times New Roman" w:hAnsi="Times New Roman" w:cs="Times New Roman"/>
                <w:b/>
                <w:bCs/>
                <w:sz w:val="24"/>
                <w:szCs w:val="24"/>
                <w:lang w:eastAsia="it-IT"/>
              </w:rPr>
            </w:pPr>
            <w:r w:rsidRPr="00070106">
              <w:rPr>
                <w:rFonts w:ascii="Times New Roman" w:eastAsia="Times New Roman" w:hAnsi="Times New Roman" w:cs="Times New Roman"/>
                <w:b/>
                <w:bCs/>
                <w:sz w:val="24"/>
                <w:szCs w:val="24"/>
                <w:lang w:eastAsia="it-IT"/>
              </w:rPr>
              <w:t xml:space="preserve">Version </w:t>
            </w:r>
            <w:r w:rsidR="00840634" w:rsidRPr="00070106">
              <w:rPr>
                <w:rFonts w:ascii="Times New Roman" w:eastAsia="Times New Roman" w:hAnsi="Times New Roman" w:cs="Times New Roman"/>
                <w:b/>
                <w:bCs/>
                <w:sz w:val="24"/>
                <w:szCs w:val="24"/>
                <w:lang w:eastAsia="it-IT"/>
              </w:rPr>
              <w:t xml:space="preserve">soumise au Comité de suivi et amendée par le </w:t>
            </w:r>
            <w:r w:rsidR="00525DD1" w:rsidRPr="00070106">
              <w:rPr>
                <w:rFonts w:ascii="Times New Roman" w:eastAsia="Times New Roman" w:hAnsi="Times New Roman" w:cs="Times New Roman"/>
                <w:b/>
                <w:bCs/>
                <w:sz w:val="24"/>
                <w:szCs w:val="24"/>
                <w:lang w:eastAsia="it-IT"/>
              </w:rPr>
              <w:t>C</w:t>
            </w:r>
            <w:r w:rsidR="00840634" w:rsidRPr="00070106">
              <w:rPr>
                <w:rFonts w:ascii="Times New Roman" w:eastAsia="Times New Roman" w:hAnsi="Times New Roman" w:cs="Times New Roman"/>
                <w:b/>
                <w:bCs/>
                <w:sz w:val="24"/>
                <w:szCs w:val="24"/>
                <w:lang w:eastAsia="it-IT"/>
              </w:rPr>
              <w:t xml:space="preserve">onseil des </w:t>
            </w:r>
            <w:r w:rsidR="00525DD1" w:rsidRPr="00070106">
              <w:rPr>
                <w:rFonts w:ascii="Times New Roman" w:eastAsia="Times New Roman" w:hAnsi="Times New Roman" w:cs="Times New Roman"/>
                <w:b/>
                <w:bCs/>
                <w:sz w:val="24"/>
                <w:szCs w:val="24"/>
                <w:lang w:eastAsia="it-IT"/>
              </w:rPr>
              <w:t>J</w:t>
            </w:r>
            <w:r w:rsidR="00840634" w:rsidRPr="00070106">
              <w:rPr>
                <w:rFonts w:ascii="Times New Roman" w:eastAsia="Times New Roman" w:hAnsi="Times New Roman" w:cs="Times New Roman"/>
                <w:b/>
                <w:bCs/>
                <w:sz w:val="24"/>
                <w:szCs w:val="24"/>
                <w:lang w:eastAsia="it-IT"/>
              </w:rPr>
              <w:t>eunes lors de sa réunion d’installation</w:t>
            </w:r>
            <w:r w:rsidR="002C58D1" w:rsidRPr="00070106">
              <w:rPr>
                <w:rFonts w:ascii="Times New Roman" w:eastAsia="Times New Roman" w:hAnsi="Times New Roman" w:cs="Times New Roman"/>
                <w:b/>
                <w:bCs/>
                <w:sz w:val="24"/>
                <w:szCs w:val="24"/>
                <w:lang w:eastAsia="it-IT"/>
              </w:rPr>
              <w:t xml:space="preserve"> </w:t>
            </w:r>
            <w:r w:rsidR="00840634" w:rsidRPr="00070106">
              <w:rPr>
                <w:rFonts w:ascii="Times New Roman" w:eastAsia="Times New Roman" w:hAnsi="Times New Roman" w:cs="Times New Roman"/>
                <w:b/>
                <w:bCs/>
                <w:sz w:val="24"/>
                <w:szCs w:val="24"/>
                <w:lang w:eastAsia="it-IT"/>
              </w:rPr>
              <w:t>du 8 juillet 2022</w:t>
            </w:r>
          </w:p>
          <w:p w14:paraId="4AF1FD12" w14:textId="40867694" w:rsidR="0085312E" w:rsidRPr="00090162" w:rsidRDefault="0085312E" w:rsidP="0085312E">
            <w:pPr>
              <w:spacing w:after="0" w:line="240" w:lineRule="auto"/>
              <w:ind w:left="176"/>
              <w:rPr>
                <w:rFonts w:ascii="Times New Roman" w:eastAsia="Times New Roman" w:hAnsi="Times New Roman" w:cs="Times New Roman"/>
                <w:color w:val="548DD4"/>
                <w:sz w:val="24"/>
                <w:szCs w:val="24"/>
                <w:lang w:eastAsia="it-IT"/>
              </w:rPr>
            </w:pPr>
          </w:p>
          <w:p w14:paraId="017FD9D8" w14:textId="471A5362" w:rsidR="0085312E" w:rsidRPr="00090162" w:rsidRDefault="0085312E" w:rsidP="0085312E">
            <w:pPr>
              <w:spacing w:after="0" w:line="240" w:lineRule="auto"/>
              <w:ind w:left="176"/>
              <w:rPr>
                <w:rFonts w:ascii="Times New Roman" w:eastAsia="Times New Roman" w:hAnsi="Times New Roman" w:cs="Times New Roman"/>
                <w:color w:val="548DD4"/>
                <w:sz w:val="24"/>
                <w:szCs w:val="24"/>
                <w:lang w:eastAsia="it-IT"/>
              </w:rPr>
            </w:pPr>
          </w:p>
          <w:p w14:paraId="57FDB5E9" w14:textId="77777777" w:rsidR="005A1236" w:rsidRPr="00090162" w:rsidRDefault="005A1236" w:rsidP="0085312E">
            <w:pPr>
              <w:spacing w:after="0" w:line="240" w:lineRule="auto"/>
              <w:ind w:left="176"/>
              <w:rPr>
                <w:rFonts w:ascii="Times New Roman" w:eastAsia="Times New Roman" w:hAnsi="Times New Roman" w:cs="Times New Roman"/>
                <w:color w:val="548DD4"/>
                <w:sz w:val="24"/>
                <w:szCs w:val="24"/>
                <w:lang w:eastAsia="it-IT"/>
              </w:rPr>
            </w:pPr>
          </w:p>
          <w:p w14:paraId="243951BE" w14:textId="4601AB4B" w:rsidR="0085312E" w:rsidRPr="00090162" w:rsidRDefault="0085312E" w:rsidP="0085312E">
            <w:pPr>
              <w:spacing w:after="0" w:line="240" w:lineRule="auto"/>
              <w:ind w:left="176"/>
              <w:rPr>
                <w:rFonts w:ascii="Times New Roman" w:eastAsia="Times New Roman" w:hAnsi="Times New Roman" w:cs="Times New Roman"/>
                <w:color w:val="548DD4"/>
                <w:sz w:val="24"/>
                <w:szCs w:val="24"/>
                <w:lang w:eastAsia="it-IT"/>
              </w:rPr>
            </w:pPr>
          </w:p>
          <w:p w14:paraId="49154675" w14:textId="1252B5BF" w:rsidR="0085312E" w:rsidRPr="000E6B6D" w:rsidRDefault="005A1236" w:rsidP="005A1236">
            <w:pPr>
              <w:spacing w:after="0" w:line="240" w:lineRule="auto"/>
              <w:ind w:left="176"/>
              <w:jc w:val="center"/>
              <w:rPr>
                <w:rFonts w:ascii="Times New Roman" w:eastAsia="Times New Roman" w:hAnsi="Times New Roman" w:cs="Times New Roman"/>
                <w:color w:val="548DD4"/>
                <w:sz w:val="24"/>
                <w:szCs w:val="24"/>
                <w:lang w:val="it-IT" w:eastAsia="it-IT"/>
              </w:rPr>
            </w:pPr>
            <w:r>
              <w:rPr>
                <w:noProof/>
              </w:rPr>
              <w:drawing>
                <wp:inline distT="0" distB="0" distL="0" distR="0" wp14:anchorId="0A132A92" wp14:editId="1C54CFC6">
                  <wp:extent cx="3836408" cy="135012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4649"/>
                          <a:stretch/>
                        </pic:blipFill>
                        <pic:spPr bwMode="auto">
                          <a:xfrm>
                            <a:off x="0" y="0"/>
                            <a:ext cx="3892159" cy="1369749"/>
                          </a:xfrm>
                          <a:prstGeom prst="rect">
                            <a:avLst/>
                          </a:prstGeom>
                          <a:noFill/>
                          <a:ln>
                            <a:noFill/>
                          </a:ln>
                          <a:extLst>
                            <a:ext uri="{53640926-AAD7-44D8-BBD7-CCE9431645EC}">
                              <a14:shadowObscured xmlns:a14="http://schemas.microsoft.com/office/drawing/2010/main"/>
                            </a:ext>
                          </a:extLst>
                        </pic:spPr>
                      </pic:pic>
                    </a:graphicData>
                  </a:graphic>
                </wp:inline>
              </w:drawing>
            </w:r>
          </w:p>
          <w:p w14:paraId="47EC3352" w14:textId="4B79B963" w:rsidR="0085312E" w:rsidRPr="000E6B6D" w:rsidRDefault="0085312E" w:rsidP="0085312E">
            <w:pPr>
              <w:spacing w:after="0" w:line="240" w:lineRule="auto"/>
              <w:ind w:left="176"/>
              <w:rPr>
                <w:rFonts w:ascii="Times New Roman" w:eastAsia="Times New Roman" w:hAnsi="Times New Roman" w:cs="Times New Roman"/>
                <w:color w:val="548DD4"/>
                <w:sz w:val="24"/>
                <w:szCs w:val="24"/>
                <w:lang w:val="it-IT" w:eastAsia="it-IT"/>
              </w:rPr>
            </w:pPr>
          </w:p>
          <w:p w14:paraId="17C9FAB0" w14:textId="6A2907D6" w:rsidR="0085312E" w:rsidRDefault="0085312E" w:rsidP="0085312E">
            <w:pPr>
              <w:spacing w:after="0" w:line="240" w:lineRule="auto"/>
              <w:ind w:left="176"/>
              <w:rPr>
                <w:rFonts w:ascii="Times New Roman" w:eastAsia="Times New Roman" w:hAnsi="Times New Roman" w:cs="Times New Roman"/>
                <w:color w:val="548DD4"/>
                <w:sz w:val="24"/>
                <w:szCs w:val="24"/>
                <w:lang w:val="it-IT" w:eastAsia="it-IT"/>
              </w:rPr>
            </w:pPr>
          </w:p>
          <w:p w14:paraId="431E88DD" w14:textId="77777777" w:rsidR="00070106" w:rsidRPr="000E6B6D" w:rsidRDefault="00070106" w:rsidP="0085312E">
            <w:pPr>
              <w:spacing w:after="0" w:line="240" w:lineRule="auto"/>
              <w:ind w:left="176"/>
              <w:rPr>
                <w:rFonts w:ascii="Times New Roman" w:eastAsia="Times New Roman" w:hAnsi="Times New Roman" w:cs="Times New Roman"/>
                <w:color w:val="548DD4"/>
                <w:sz w:val="24"/>
                <w:szCs w:val="24"/>
                <w:lang w:val="it-IT" w:eastAsia="it-IT"/>
              </w:rPr>
            </w:pPr>
          </w:p>
          <w:p w14:paraId="160D0080" w14:textId="2ECE9AED" w:rsidR="005A1236" w:rsidRPr="005A1236" w:rsidRDefault="005A1236" w:rsidP="005A1236">
            <w:pPr>
              <w:spacing w:line="240" w:lineRule="auto"/>
              <w:rPr>
                <w:noProof/>
                <w:color w:val="92CDDC"/>
                <w:sz w:val="40"/>
                <w:szCs w:val="40"/>
                <w:lang w:eastAsia="fr-FR"/>
              </w:rPr>
            </w:pPr>
          </w:p>
        </w:tc>
      </w:tr>
    </w:tbl>
    <w:p w14:paraId="3B610D64" w14:textId="704B9354" w:rsidR="00770669" w:rsidRPr="005A1236" w:rsidRDefault="00770669" w:rsidP="005707E3">
      <w:pPr>
        <w:pBdr>
          <w:bottom w:val="single" w:sz="4" w:space="1" w:color="auto"/>
        </w:pBdr>
        <w:spacing w:line="276" w:lineRule="auto"/>
        <w:jc w:val="both"/>
        <w:rPr>
          <w:rFonts w:ascii="Times New Roman" w:hAnsi="Times New Roman" w:cs="Times New Roman"/>
          <w:b/>
          <w:bCs/>
          <w:sz w:val="24"/>
          <w:szCs w:val="24"/>
        </w:rPr>
      </w:pPr>
      <w:r w:rsidRPr="005A1236">
        <w:rPr>
          <w:rFonts w:ascii="Times New Roman" w:hAnsi="Times New Roman" w:cs="Times New Roman"/>
          <w:b/>
          <w:bCs/>
          <w:sz w:val="24"/>
          <w:szCs w:val="24"/>
        </w:rPr>
        <w:lastRenderedPageBreak/>
        <w:t xml:space="preserve">OBJECTIFS GENERAUX </w:t>
      </w:r>
    </w:p>
    <w:p w14:paraId="64A7F119" w14:textId="6A1512AB" w:rsidR="00E1354E" w:rsidRPr="005A1236" w:rsidRDefault="005A1236" w:rsidP="00E1354E">
      <w:pPr>
        <w:autoSpaceDE w:val="0"/>
        <w:autoSpaceDN w:val="0"/>
        <w:adjustRightInd w:val="0"/>
        <w:spacing w:after="0" w:line="276" w:lineRule="auto"/>
        <w:jc w:val="both"/>
        <w:rPr>
          <w:rFonts w:ascii="Times New Roman" w:hAnsi="Times New Roman" w:cs="Times New Roman"/>
          <w:sz w:val="24"/>
          <w:szCs w:val="24"/>
        </w:rPr>
      </w:pPr>
      <w:r w:rsidRPr="005A1236">
        <w:rPr>
          <w:rFonts w:ascii="Times New Roman" w:hAnsi="Times New Roman" w:cs="Times New Roman"/>
          <w:sz w:val="24"/>
          <w:szCs w:val="24"/>
        </w:rPr>
        <w:t>Le Programme ALCOTRA s'est toujours investi auprès des jeunes et le sera encore plus à partir de 2022, qui a été déclarée année européenne de la jeunesse. Parmi les propositions du Programme pour continuer à mettre en valeur et accorder plus d’espace à la jeunesse européenne du territoire ALCOTRA, un Conseil des Jeunes est mis en place pour la programmation 2021-2027</w:t>
      </w:r>
      <w:r w:rsidR="00F23C5F" w:rsidRPr="005A1236">
        <w:rPr>
          <w:rFonts w:ascii="Times New Roman" w:hAnsi="Times New Roman" w:cs="Times New Roman"/>
          <w:sz w:val="24"/>
          <w:szCs w:val="24"/>
        </w:rPr>
        <w:t>.</w:t>
      </w:r>
    </w:p>
    <w:p w14:paraId="6DDC079B" w14:textId="0FFE0D93" w:rsidR="00275661" w:rsidRPr="005A1236" w:rsidRDefault="00275661" w:rsidP="00E1354E">
      <w:pPr>
        <w:autoSpaceDE w:val="0"/>
        <w:autoSpaceDN w:val="0"/>
        <w:adjustRightInd w:val="0"/>
        <w:spacing w:after="0" w:line="276" w:lineRule="auto"/>
        <w:jc w:val="both"/>
        <w:rPr>
          <w:rFonts w:ascii="Times New Roman" w:hAnsi="Times New Roman" w:cs="Times New Roman"/>
          <w:sz w:val="24"/>
          <w:szCs w:val="24"/>
        </w:rPr>
      </w:pPr>
    </w:p>
    <w:p w14:paraId="0FDE3A53" w14:textId="488B2D18" w:rsidR="005707E3" w:rsidRPr="005A1236" w:rsidRDefault="005A1236" w:rsidP="00B575A0">
      <w:pPr>
        <w:autoSpaceDE w:val="0"/>
        <w:autoSpaceDN w:val="0"/>
        <w:adjustRightInd w:val="0"/>
        <w:spacing w:after="0" w:line="276" w:lineRule="auto"/>
        <w:jc w:val="both"/>
        <w:rPr>
          <w:rFonts w:ascii="Times New Roman" w:hAnsi="Times New Roman" w:cs="Times New Roman"/>
          <w:sz w:val="24"/>
          <w:szCs w:val="24"/>
        </w:rPr>
      </w:pPr>
      <w:r w:rsidRPr="005A1236">
        <w:rPr>
          <w:rFonts w:ascii="Times New Roman" w:hAnsi="Times New Roman" w:cs="Times New Roman"/>
          <w:sz w:val="24"/>
          <w:szCs w:val="24"/>
        </w:rPr>
        <w:t>Les sujets qui mobilisent la jeunesse sont nombreux, l'accès à l'emploi, l'éducation, l'environnement et le réchauffement climatique, la numérisation, les droits civils et sociaux. Les institutions démontrent aussi leur volonté d’engager davantage les jeunes vers une citoyenneté plus active et responsable et de nombreuses Collectivités locales organisent, notamment en France, des Conseils de Jeunes</w:t>
      </w:r>
      <w:r w:rsidR="00792514" w:rsidRPr="005A1236">
        <w:rPr>
          <w:rFonts w:ascii="Times New Roman" w:hAnsi="Times New Roman" w:cs="Times New Roman"/>
          <w:sz w:val="24"/>
          <w:szCs w:val="24"/>
        </w:rPr>
        <w:t>.</w:t>
      </w:r>
    </w:p>
    <w:p w14:paraId="154B8787" w14:textId="77777777" w:rsidR="00770669" w:rsidRPr="005A1236" w:rsidRDefault="00770669" w:rsidP="00845DAD">
      <w:pPr>
        <w:autoSpaceDE w:val="0"/>
        <w:autoSpaceDN w:val="0"/>
        <w:adjustRightInd w:val="0"/>
        <w:spacing w:after="0" w:line="276" w:lineRule="auto"/>
        <w:jc w:val="both"/>
        <w:rPr>
          <w:rFonts w:ascii="Times New Roman" w:hAnsi="Times New Roman" w:cs="Times New Roman"/>
          <w:b/>
          <w:bCs/>
          <w:color w:val="000000"/>
          <w:sz w:val="24"/>
          <w:szCs w:val="24"/>
        </w:rPr>
      </w:pPr>
    </w:p>
    <w:p w14:paraId="0EE183CB" w14:textId="28CB6326" w:rsidR="00770669" w:rsidRPr="005A1236" w:rsidRDefault="005A1236" w:rsidP="004A10E2">
      <w:p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L’objectif du Conseil des Jeunes constitué au sein du Programme ALCOTRA est de représenter le point de vue de la jeunesse du territoire ALCOTRA, donnant aux jeunes ainsi intégrés dans le débat la possibilité de devenir acteurs du changement de la zone transfrontalière. Le Conseil des Jeunes donnera au Programme une nouvelle perspective sur les enjeux sociaux et environnementaux du territoire</w:t>
      </w:r>
      <w:r w:rsidR="00B20061" w:rsidRPr="005A1236">
        <w:rPr>
          <w:rFonts w:ascii="Times New Roman" w:hAnsi="Times New Roman" w:cs="Times New Roman"/>
          <w:color w:val="000000"/>
          <w:sz w:val="24"/>
          <w:szCs w:val="24"/>
        </w:rPr>
        <w:t xml:space="preserve">. </w:t>
      </w:r>
    </w:p>
    <w:p w14:paraId="4D7D2262" w14:textId="77777777" w:rsidR="008B4A6E" w:rsidRPr="005A1236" w:rsidRDefault="008B4A6E" w:rsidP="004A10E2">
      <w:pPr>
        <w:autoSpaceDE w:val="0"/>
        <w:autoSpaceDN w:val="0"/>
        <w:adjustRightInd w:val="0"/>
        <w:spacing w:after="0" w:line="276" w:lineRule="auto"/>
        <w:jc w:val="both"/>
        <w:rPr>
          <w:rFonts w:ascii="Times New Roman" w:hAnsi="Times New Roman" w:cs="Times New Roman"/>
          <w:color w:val="000000"/>
          <w:sz w:val="24"/>
          <w:szCs w:val="24"/>
        </w:rPr>
      </w:pPr>
    </w:p>
    <w:p w14:paraId="2635778F" w14:textId="5A542351" w:rsidR="008B4A6E" w:rsidRPr="005A1236" w:rsidRDefault="005A1236" w:rsidP="008B4A6E">
      <w:pPr>
        <w:spacing w:line="276" w:lineRule="auto"/>
        <w:jc w:val="both"/>
        <w:rPr>
          <w:rFonts w:ascii="Times New Roman" w:hAnsi="Times New Roman" w:cs="Times New Roman"/>
          <w:b/>
          <w:bCs/>
          <w:sz w:val="24"/>
          <w:szCs w:val="24"/>
        </w:rPr>
      </w:pPr>
      <w:r w:rsidRPr="005A1236">
        <w:rPr>
          <w:rFonts w:ascii="Times New Roman" w:hAnsi="Times New Roman" w:cs="Times New Roman"/>
          <w:sz w:val="24"/>
          <w:szCs w:val="24"/>
        </w:rPr>
        <w:t>Suivant les recommandations élaborées par la Commission européenne dans le « Manifeste des jeunes pour les jeunes » en vue de façonner la politique de coopération de l’Union européenne et conformément à l’article 4.2 du Programme de Coopération Interreg VI-A France-Italie ALCOTRA 2021-2027, un Conseil des Jeunes est mis en place</w:t>
      </w:r>
      <w:r w:rsidR="003F4C63" w:rsidRPr="005A1236">
        <w:rPr>
          <w:rFonts w:ascii="Times New Roman" w:hAnsi="Times New Roman" w:cs="Times New Roman"/>
          <w:sz w:val="24"/>
          <w:szCs w:val="24"/>
        </w:rPr>
        <w:t xml:space="preserve">. </w:t>
      </w:r>
      <w:r w:rsidR="003F4C63" w:rsidRPr="005A1236">
        <w:rPr>
          <w:rFonts w:ascii="Times New Roman" w:hAnsi="Times New Roman" w:cs="Times New Roman"/>
          <w:b/>
          <w:bCs/>
          <w:sz w:val="24"/>
          <w:szCs w:val="24"/>
        </w:rPr>
        <w:t>Le Conseil des Jeunes ALCOTRA intègre le Comité de Suivi en tant que membre avec voix consultative</w:t>
      </w:r>
      <w:r w:rsidR="008B4A6E" w:rsidRPr="005A1236">
        <w:rPr>
          <w:rFonts w:ascii="Times New Roman" w:hAnsi="Times New Roman" w:cs="Times New Roman"/>
          <w:b/>
          <w:bCs/>
          <w:sz w:val="24"/>
          <w:szCs w:val="24"/>
        </w:rPr>
        <w:t>.</w:t>
      </w:r>
    </w:p>
    <w:p w14:paraId="63C3B98A" w14:textId="137C86E0" w:rsidR="00F33503" w:rsidRPr="005A1236" w:rsidRDefault="00F33503" w:rsidP="00845DAD">
      <w:pPr>
        <w:autoSpaceDE w:val="0"/>
        <w:autoSpaceDN w:val="0"/>
        <w:adjustRightInd w:val="0"/>
        <w:spacing w:after="0" w:line="276" w:lineRule="auto"/>
        <w:jc w:val="both"/>
        <w:rPr>
          <w:rFonts w:ascii="Times New Roman" w:hAnsi="Times New Roman" w:cs="Times New Roman"/>
          <w:color w:val="000000"/>
          <w:sz w:val="24"/>
          <w:szCs w:val="24"/>
        </w:rPr>
      </w:pPr>
    </w:p>
    <w:p w14:paraId="1E0D5631" w14:textId="77777777" w:rsidR="00F82A7F" w:rsidRPr="005A1236" w:rsidRDefault="00F82A7F" w:rsidP="00845DAD">
      <w:pPr>
        <w:autoSpaceDE w:val="0"/>
        <w:autoSpaceDN w:val="0"/>
        <w:adjustRightInd w:val="0"/>
        <w:spacing w:after="0" w:line="276" w:lineRule="auto"/>
        <w:jc w:val="both"/>
        <w:rPr>
          <w:rFonts w:ascii="Times New Roman" w:hAnsi="Times New Roman" w:cs="Times New Roman"/>
          <w:color w:val="000000"/>
          <w:sz w:val="24"/>
          <w:szCs w:val="24"/>
        </w:rPr>
      </w:pPr>
    </w:p>
    <w:p w14:paraId="2996C786" w14:textId="6EF9EB82" w:rsidR="00770669" w:rsidRPr="006757BD" w:rsidRDefault="00146A93" w:rsidP="00936295">
      <w:pPr>
        <w:pStyle w:val="Default"/>
        <w:pBdr>
          <w:bottom w:val="single" w:sz="4" w:space="1" w:color="auto"/>
        </w:pBdr>
        <w:spacing w:after="240" w:line="276" w:lineRule="auto"/>
        <w:jc w:val="both"/>
        <w:rPr>
          <w:rFonts w:ascii="Times New Roman" w:hAnsi="Times New Roman" w:cs="Times New Roman"/>
          <w:b/>
          <w:bCs/>
          <w:color w:val="auto"/>
        </w:rPr>
      </w:pPr>
      <w:r w:rsidRPr="006757BD">
        <w:rPr>
          <w:rFonts w:ascii="Times New Roman" w:hAnsi="Times New Roman" w:cs="Times New Roman"/>
          <w:b/>
          <w:bCs/>
          <w:color w:val="auto"/>
        </w:rPr>
        <w:t>COMPOSITION</w:t>
      </w:r>
      <w:r w:rsidR="00770669" w:rsidRPr="006757BD">
        <w:rPr>
          <w:rFonts w:ascii="Times New Roman" w:hAnsi="Times New Roman" w:cs="Times New Roman"/>
          <w:b/>
          <w:bCs/>
          <w:color w:val="auto"/>
        </w:rPr>
        <w:t xml:space="preserve"> DU CONSEIL DES JEUNES </w:t>
      </w:r>
    </w:p>
    <w:p w14:paraId="63BFB5F0" w14:textId="5AA89F35" w:rsidR="00B90FEF" w:rsidRPr="006757BD" w:rsidRDefault="00FC0556" w:rsidP="003F4C63">
      <w:pPr>
        <w:pStyle w:val="Default"/>
        <w:spacing w:line="276" w:lineRule="auto"/>
        <w:jc w:val="both"/>
        <w:rPr>
          <w:rFonts w:ascii="Times New Roman" w:hAnsi="Times New Roman" w:cs="Times New Roman"/>
          <w:color w:val="auto"/>
        </w:rPr>
      </w:pPr>
      <w:bookmarkStart w:id="0" w:name="_Hlk110239916"/>
      <w:r w:rsidRPr="006757BD">
        <w:rPr>
          <w:rFonts w:ascii="Times New Roman" w:hAnsi="Times New Roman" w:cs="Times New Roman"/>
          <w:color w:val="auto"/>
        </w:rPr>
        <w:t>Le Conseil des Jeunes est composé d'un minimum de 1</w:t>
      </w:r>
      <w:r w:rsidR="008859DB" w:rsidRPr="006757BD">
        <w:rPr>
          <w:rFonts w:ascii="Times New Roman" w:hAnsi="Times New Roman" w:cs="Times New Roman"/>
          <w:color w:val="auto"/>
        </w:rPr>
        <w:t>0</w:t>
      </w:r>
      <w:r w:rsidR="000E0BF7" w:rsidRPr="006757BD">
        <w:rPr>
          <w:rFonts w:ascii="Times New Roman" w:hAnsi="Times New Roman" w:cs="Times New Roman"/>
          <w:color w:val="auto"/>
        </w:rPr>
        <w:t xml:space="preserve"> </w:t>
      </w:r>
      <w:r w:rsidRPr="006757BD">
        <w:rPr>
          <w:rFonts w:ascii="Times New Roman" w:hAnsi="Times New Roman" w:cs="Times New Roman"/>
          <w:color w:val="auto"/>
        </w:rPr>
        <w:t xml:space="preserve">et d'un maximum de 19 </w:t>
      </w:r>
      <w:r w:rsidR="00840634" w:rsidRPr="006757BD">
        <w:rPr>
          <w:rFonts w:ascii="Times New Roman" w:hAnsi="Times New Roman" w:cs="Times New Roman"/>
          <w:color w:val="auto"/>
        </w:rPr>
        <w:t>membres</w:t>
      </w:r>
      <w:bookmarkEnd w:id="0"/>
      <w:r w:rsidR="005A1236" w:rsidRPr="006757BD">
        <w:rPr>
          <w:rFonts w:ascii="Times New Roman" w:hAnsi="Times New Roman" w:cs="Times New Roman"/>
          <w:color w:val="auto"/>
        </w:rPr>
        <w:t xml:space="preserve">, âgés entre 18 et 30 ans. L’Autorité de Gestion, sur mandat du Comité de Suivi, sélectionne </w:t>
      </w:r>
      <w:r w:rsidRPr="006757BD">
        <w:rPr>
          <w:rFonts w:ascii="Times New Roman" w:hAnsi="Times New Roman" w:cs="Times New Roman"/>
          <w:color w:val="auto"/>
        </w:rPr>
        <w:t>au maximum deux jeunes représentants de</w:t>
      </w:r>
      <w:r w:rsidR="005A1236" w:rsidRPr="006757BD">
        <w:rPr>
          <w:rFonts w:ascii="Times New Roman" w:hAnsi="Times New Roman" w:cs="Times New Roman"/>
          <w:color w:val="auto"/>
        </w:rPr>
        <w:t xml:space="preserve"> chaque département français et province italienne (Haute-Savoie, Savoie, Hautes-Alpes, Alpes de Haute-Provence, Alpes-Maritimes, </w:t>
      </w:r>
      <w:proofErr w:type="spellStart"/>
      <w:r w:rsidR="005A1236" w:rsidRPr="006757BD">
        <w:rPr>
          <w:rFonts w:ascii="Times New Roman" w:hAnsi="Times New Roman" w:cs="Times New Roman"/>
          <w:color w:val="auto"/>
        </w:rPr>
        <w:t>Provincia</w:t>
      </w:r>
      <w:proofErr w:type="spellEnd"/>
      <w:r w:rsidR="005A1236" w:rsidRPr="006757BD">
        <w:rPr>
          <w:rFonts w:ascii="Times New Roman" w:hAnsi="Times New Roman" w:cs="Times New Roman"/>
          <w:color w:val="auto"/>
        </w:rPr>
        <w:t xml:space="preserve"> di Cuneo, </w:t>
      </w:r>
      <w:proofErr w:type="spellStart"/>
      <w:r w:rsidR="005A1236" w:rsidRPr="006757BD">
        <w:rPr>
          <w:rFonts w:ascii="Times New Roman" w:hAnsi="Times New Roman" w:cs="Times New Roman"/>
          <w:color w:val="auto"/>
        </w:rPr>
        <w:t>Provincia</w:t>
      </w:r>
      <w:proofErr w:type="spellEnd"/>
      <w:r w:rsidR="005A1236" w:rsidRPr="006757BD">
        <w:rPr>
          <w:rFonts w:ascii="Times New Roman" w:hAnsi="Times New Roman" w:cs="Times New Roman"/>
          <w:color w:val="auto"/>
        </w:rPr>
        <w:t xml:space="preserve"> di Imperia, </w:t>
      </w:r>
      <w:proofErr w:type="spellStart"/>
      <w:r w:rsidR="005A1236" w:rsidRPr="006757BD">
        <w:rPr>
          <w:rFonts w:ascii="Times New Roman" w:hAnsi="Times New Roman" w:cs="Times New Roman"/>
          <w:color w:val="auto"/>
        </w:rPr>
        <w:t>Città</w:t>
      </w:r>
      <w:proofErr w:type="spellEnd"/>
      <w:r w:rsidR="005A1236" w:rsidRPr="006757BD">
        <w:rPr>
          <w:rFonts w:ascii="Times New Roman" w:hAnsi="Times New Roman" w:cs="Times New Roman"/>
          <w:color w:val="auto"/>
        </w:rPr>
        <w:t xml:space="preserve"> </w:t>
      </w:r>
      <w:proofErr w:type="spellStart"/>
      <w:r w:rsidR="005A1236" w:rsidRPr="006757BD">
        <w:rPr>
          <w:rFonts w:ascii="Times New Roman" w:hAnsi="Times New Roman" w:cs="Times New Roman"/>
          <w:color w:val="auto"/>
        </w:rPr>
        <w:t>Metropolitana</w:t>
      </w:r>
      <w:proofErr w:type="spellEnd"/>
      <w:r w:rsidR="005A1236" w:rsidRPr="006757BD">
        <w:rPr>
          <w:rFonts w:ascii="Times New Roman" w:hAnsi="Times New Roman" w:cs="Times New Roman"/>
          <w:color w:val="auto"/>
        </w:rPr>
        <w:t xml:space="preserve"> di Torino, </w:t>
      </w:r>
      <w:proofErr w:type="spellStart"/>
      <w:r w:rsidR="005A1236" w:rsidRPr="006757BD">
        <w:rPr>
          <w:rFonts w:ascii="Times New Roman" w:hAnsi="Times New Roman" w:cs="Times New Roman"/>
          <w:color w:val="auto"/>
        </w:rPr>
        <w:t>Regione</w:t>
      </w:r>
      <w:proofErr w:type="spellEnd"/>
      <w:r w:rsidR="005A1236" w:rsidRPr="006757BD">
        <w:rPr>
          <w:rFonts w:ascii="Times New Roman" w:hAnsi="Times New Roman" w:cs="Times New Roman"/>
          <w:color w:val="auto"/>
        </w:rPr>
        <w:t xml:space="preserve"> </w:t>
      </w:r>
      <w:proofErr w:type="spellStart"/>
      <w:r w:rsidR="005A1236" w:rsidRPr="006757BD">
        <w:rPr>
          <w:rFonts w:ascii="Times New Roman" w:hAnsi="Times New Roman" w:cs="Times New Roman"/>
          <w:color w:val="auto"/>
        </w:rPr>
        <w:t>Autonoma</w:t>
      </w:r>
      <w:proofErr w:type="spellEnd"/>
      <w:r w:rsidR="005A1236" w:rsidRPr="006757BD">
        <w:rPr>
          <w:rFonts w:ascii="Times New Roman" w:hAnsi="Times New Roman" w:cs="Times New Roman"/>
          <w:color w:val="auto"/>
        </w:rPr>
        <w:t xml:space="preserve"> Valle d’Aosta). Une place est dédiée à une personne n’étant pas résidente dans les territoires cités ci-dessus.</w:t>
      </w:r>
    </w:p>
    <w:p w14:paraId="20E70CEB" w14:textId="1562A1C2" w:rsidR="00840634" w:rsidRPr="006757BD" w:rsidRDefault="00B90FEF" w:rsidP="003F4C63">
      <w:pPr>
        <w:pStyle w:val="Default"/>
        <w:spacing w:line="276" w:lineRule="auto"/>
        <w:jc w:val="both"/>
        <w:rPr>
          <w:rFonts w:ascii="Times New Roman" w:hAnsi="Times New Roman" w:cs="Times New Roman"/>
          <w:color w:val="auto"/>
        </w:rPr>
      </w:pPr>
      <w:r w:rsidRPr="006757BD">
        <w:rPr>
          <w:rFonts w:ascii="Times New Roman" w:hAnsi="Times New Roman" w:cs="Times New Roman"/>
          <w:color w:val="auto"/>
        </w:rPr>
        <w:t>Le lien avec le territoire représenté ne reposera pas nécessairement sur la résidence permanente, mais sur le lien et la connaissance des territoires ALCOTRA, qui seront vérifiés en phase de sélection.</w:t>
      </w:r>
      <w:r w:rsidR="00070106" w:rsidRPr="006757BD">
        <w:rPr>
          <w:rFonts w:ascii="Times New Roman" w:hAnsi="Times New Roman" w:cs="Times New Roman"/>
          <w:color w:val="auto"/>
        </w:rPr>
        <w:t xml:space="preserve"> </w:t>
      </w:r>
      <w:r w:rsidR="008859DB" w:rsidRPr="006757BD">
        <w:rPr>
          <w:rFonts w:ascii="Times New Roman" w:hAnsi="Times New Roman" w:cs="Times New Roman"/>
          <w:color w:val="auto"/>
        </w:rPr>
        <w:t>Les candidats devront présenter leurs connaissances de la culture européenne et i</w:t>
      </w:r>
      <w:r w:rsidR="00840634" w:rsidRPr="006757BD">
        <w:rPr>
          <w:rFonts w:ascii="Times New Roman" w:hAnsi="Times New Roman" w:cs="Times New Roman"/>
          <w:color w:val="auto"/>
        </w:rPr>
        <w:t xml:space="preserve">taliennes et linguistiques en italien, français et anglais. </w:t>
      </w:r>
    </w:p>
    <w:p w14:paraId="2D2A3DBE" w14:textId="5EB2939E" w:rsidR="003F4C63" w:rsidRPr="005A1236" w:rsidRDefault="00840634" w:rsidP="003F4C63">
      <w:pPr>
        <w:pStyle w:val="Default"/>
        <w:spacing w:line="276" w:lineRule="auto"/>
        <w:jc w:val="both"/>
        <w:rPr>
          <w:rFonts w:ascii="Times New Roman" w:hAnsi="Times New Roman" w:cs="Times New Roman"/>
        </w:rPr>
      </w:pPr>
      <w:r w:rsidRPr="006757BD">
        <w:rPr>
          <w:rFonts w:ascii="Times New Roman" w:hAnsi="Times New Roman" w:cs="Times New Roman"/>
          <w:color w:val="auto"/>
        </w:rPr>
        <w:t>Le niveau</w:t>
      </w:r>
      <w:r w:rsidR="005A1236" w:rsidRPr="006757BD">
        <w:rPr>
          <w:rFonts w:ascii="Times New Roman" w:hAnsi="Times New Roman" w:cs="Times New Roman"/>
          <w:color w:val="auto"/>
        </w:rPr>
        <w:t xml:space="preserve"> B2 du Cadre européen commun de référence pour les langues (CECR) dans les deux langues de travail du Programme, l’italien et le français</w:t>
      </w:r>
      <w:r w:rsidR="000E0BF7" w:rsidRPr="006757BD">
        <w:rPr>
          <w:rFonts w:ascii="Times New Roman" w:hAnsi="Times New Roman" w:cs="Times New Roman"/>
          <w:color w:val="auto"/>
        </w:rPr>
        <w:t xml:space="preserve"> </w:t>
      </w:r>
      <w:r w:rsidRPr="006757BD">
        <w:rPr>
          <w:rFonts w:ascii="Times New Roman" w:hAnsi="Times New Roman" w:cs="Times New Roman"/>
          <w:color w:val="auto"/>
        </w:rPr>
        <w:t>est souhaité sans être toutefois une condition excluante</w:t>
      </w:r>
      <w:r w:rsidR="000E0BF7" w:rsidRPr="006757BD">
        <w:rPr>
          <w:rFonts w:ascii="Times New Roman" w:hAnsi="Times New Roman" w:cs="Times New Roman"/>
          <w:color w:val="auto"/>
        </w:rPr>
        <w:t xml:space="preserve">. </w:t>
      </w:r>
      <w:r w:rsidR="005A1236" w:rsidRPr="006757BD">
        <w:rPr>
          <w:rFonts w:ascii="Times New Roman" w:hAnsi="Times New Roman" w:cs="Times New Roman"/>
          <w:color w:val="auto"/>
        </w:rPr>
        <w:t>En phase</w:t>
      </w:r>
      <w:r w:rsidR="005A1236" w:rsidRPr="005A1236">
        <w:rPr>
          <w:rFonts w:ascii="Times New Roman" w:hAnsi="Times New Roman" w:cs="Times New Roman"/>
          <w:color w:val="auto"/>
        </w:rPr>
        <w:t xml:space="preserve"> de sélections, l’Autorité de Gestion</w:t>
      </w:r>
      <w:r w:rsidR="005A1236">
        <w:rPr>
          <w:rFonts w:ascii="Times New Roman" w:hAnsi="Times New Roman" w:cs="Times New Roman"/>
          <w:color w:val="auto"/>
        </w:rPr>
        <w:t xml:space="preserve"> </w:t>
      </w:r>
      <w:r w:rsidR="005A1236" w:rsidRPr="005A1236">
        <w:rPr>
          <w:rFonts w:ascii="Times New Roman" w:hAnsi="Times New Roman" w:cs="Times New Roman"/>
        </w:rPr>
        <w:t xml:space="preserve">tiendra également compte de </w:t>
      </w:r>
      <w:r w:rsidR="005A1236" w:rsidRPr="005A1236">
        <w:rPr>
          <w:rFonts w:ascii="Times New Roman" w:hAnsi="Times New Roman" w:cs="Times New Roman"/>
        </w:rPr>
        <w:lastRenderedPageBreak/>
        <w:t>facteurs tels que le genre, l’âge et la variété des profils (études, emplois, engagement dans des associations politiques ou civiles</w:t>
      </w:r>
      <w:r w:rsidR="003F4C63" w:rsidRPr="005A1236">
        <w:rPr>
          <w:rFonts w:ascii="Times New Roman" w:hAnsi="Times New Roman" w:cs="Times New Roman"/>
        </w:rPr>
        <w:t>).</w:t>
      </w:r>
    </w:p>
    <w:p w14:paraId="07858B56" w14:textId="77777777" w:rsidR="003F4C63" w:rsidRPr="005A1236" w:rsidRDefault="003F4C63" w:rsidP="003F4C63">
      <w:pPr>
        <w:pStyle w:val="Default"/>
        <w:spacing w:line="276" w:lineRule="auto"/>
        <w:jc w:val="both"/>
        <w:rPr>
          <w:rFonts w:ascii="Times New Roman" w:hAnsi="Times New Roman" w:cs="Times New Roman"/>
        </w:rPr>
      </w:pPr>
    </w:p>
    <w:p w14:paraId="2A19AE64" w14:textId="5D6D125A" w:rsidR="00F82A7F" w:rsidRPr="005A1236" w:rsidRDefault="00FC0556" w:rsidP="003F4C63">
      <w:pPr>
        <w:pStyle w:val="Default"/>
        <w:spacing w:line="276" w:lineRule="auto"/>
        <w:jc w:val="both"/>
        <w:rPr>
          <w:rFonts w:ascii="Times New Roman" w:hAnsi="Times New Roman" w:cs="Times New Roman"/>
        </w:rPr>
      </w:pPr>
      <w:r w:rsidRPr="00FC0556">
        <w:rPr>
          <w:rFonts w:ascii="Times New Roman" w:hAnsi="Times New Roman" w:cs="Times New Roman"/>
        </w:rPr>
        <w:t>La sélection des membres du Conseil des Jeunes se fait en prenant en compte les candidatures des jeunes, qui doivent envoyer une lettre de motivation en italien et en français et un curriculum vitae, suivi d’un entretien avec l’Autorité de Gestion</w:t>
      </w:r>
      <w:r w:rsidR="00F82A7F" w:rsidRPr="005A1236">
        <w:rPr>
          <w:rFonts w:ascii="Times New Roman" w:hAnsi="Times New Roman" w:cs="Times New Roman"/>
        </w:rPr>
        <w:t xml:space="preserve">. </w:t>
      </w:r>
    </w:p>
    <w:p w14:paraId="5309E097" w14:textId="36440A25" w:rsidR="00241FAE" w:rsidRPr="005A1236" w:rsidRDefault="00241FAE" w:rsidP="00845DAD">
      <w:pPr>
        <w:pStyle w:val="Default"/>
        <w:spacing w:line="276" w:lineRule="auto"/>
        <w:jc w:val="both"/>
        <w:rPr>
          <w:rFonts w:ascii="Times New Roman" w:hAnsi="Times New Roman" w:cs="Times New Roman"/>
        </w:rPr>
      </w:pPr>
    </w:p>
    <w:p w14:paraId="74958C9E" w14:textId="76E332B9" w:rsidR="00F82A7F" w:rsidRPr="005A1236" w:rsidRDefault="00FC0556" w:rsidP="00936295">
      <w:pPr>
        <w:pStyle w:val="Default"/>
        <w:spacing w:after="240" w:line="276" w:lineRule="auto"/>
        <w:jc w:val="both"/>
        <w:rPr>
          <w:rFonts w:ascii="Times New Roman" w:hAnsi="Times New Roman" w:cs="Times New Roman"/>
        </w:rPr>
      </w:pPr>
      <w:r w:rsidRPr="00FC0556">
        <w:rPr>
          <w:rFonts w:ascii="Times New Roman" w:hAnsi="Times New Roman" w:cs="Times New Roman"/>
        </w:rPr>
        <w:t>Le respect des principes horizontaux de l’Union européenne visant à garantir de manière transversale l'égalité entre les femmes et les hommes, l'inclusion et la non-discrimination oriente toute action de l’Autorité de Gestion dans la mise en œuvre de l’initiative</w:t>
      </w:r>
      <w:r w:rsidR="00F82A7F" w:rsidRPr="005A1236">
        <w:rPr>
          <w:rFonts w:ascii="Times New Roman" w:eastAsia="Calibri" w:hAnsi="Times New Roman" w:cs="Times New Roman"/>
        </w:rPr>
        <w:t>.</w:t>
      </w:r>
    </w:p>
    <w:p w14:paraId="12C36E08" w14:textId="138FE6D3" w:rsidR="00241FAE" w:rsidRPr="005A1236" w:rsidRDefault="00241FAE" w:rsidP="00936295">
      <w:pPr>
        <w:pStyle w:val="Default"/>
        <w:spacing w:line="276" w:lineRule="auto"/>
        <w:jc w:val="both"/>
        <w:rPr>
          <w:rFonts w:ascii="Times New Roman" w:hAnsi="Times New Roman" w:cs="Times New Roman"/>
          <w:color w:val="auto"/>
        </w:rPr>
      </w:pPr>
    </w:p>
    <w:p w14:paraId="1296F81C" w14:textId="7E161346" w:rsidR="00936295" w:rsidRPr="005A1236" w:rsidRDefault="00936295" w:rsidP="00936295">
      <w:pPr>
        <w:pStyle w:val="Default"/>
        <w:spacing w:line="276" w:lineRule="auto"/>
        <w:jc w:val="both"/>
        <w:rPr>
          <w:rFonts w:ascii="Times New Roman" w:hAnsi="Times New Roman" w:cs="Times New Roman"/>
          <w:color w:val="auto"/>
        </w:rPr>
      </w:pPr>
    </w:p>
    <w:p w14:paraId="75A78C3F" w14:textId="430CB346" w:rsidR="00C032E1" w:rsidRPr="005A1236" w:rsidRDefault="00792514" w:rsidP="00C032E1">
      <w:pPr>
        <w:pBdr>
          <w:bottom w:val="single" w:sz="4" w:space="1" w:color="auto"/>
        </w:pBdr>
        <w:spacing w:line="276" w:lineRule="auto"/>
        <w:jc w:val="both"/>
        <w:rPr>
          <w:rStyle w:val="Accentuation"/>
          <w:rFonts w:ascii="Times New Roman" w:hAnsi="Times New Roman" w:cs="Times New Roman"/>
          <w:b/>
          <w:bCs/>
          <w:sz w:val="24"/>
          <w:szCs w:val="24"/>
        </w:rPr>
      </w:pPr>
      <w:r w:rsidRPr="005A1236">
        <w:rPr>
          <w:rFonts w:ascii="Times New Roman" w:hAnsi="Times New Roman" w:cs="Times New Roman"/>
          <w:b/>
          <w:bCs/>
          <w:sz w:val="24"/>
          <w:szCs w:val="24"/>
        </w:rPr>
        <w:t xml:space="preserve">MISSIONS </w:t>
      </w:r>
      <w:r w:rsidR="00C032E1" w:rsidRPr="005A1236">
        <w:rPr>
          <w:rFonts w:ascii="Times New Roman" w:hAnsi="Times New Roman" w:cs="Times New Roman"/>
          <w:b/>
          <w:bCs/>
          <w:sz w:val="24"/>
          <w:szCs w:val="24"/>
        </w:rPr>
        <w:t xml:space="preserve">DU CONSEIL DES JEUNES </w:t>
      </w:r>
    </w:p>
    <w:p w14:paraId="37BC466C" w14:textId="3135FEF0" w:rsidR="00C032E1" w:rsidRPr="005A1236" w:rsidRDefault="00FC0556" w:rsidP="00C032E1">
      <w:pPr>
        <w:spacing w:after="0" w:line="276" w:lineRule="auto"/>
        <w:jc w:val="both"/>
        <w:rPr>
          <w:rFonts w:ascii="Times New Roman" w:hAnsi="Times New Roman" w:cs="Times New Roman"/>
          <w:sz w:val="24"/>
          <w:szCs w:val="24"/>
        </w:rPr>
      </w:pPr>
      <w:r w:rsidRPr="00FC0556">
        <w:rPr>
          <w:rFonts w:ascii="Times New Roman" w:hAnsi="Times New Roman" w:cs="Times New Roman"/>
          <w:sz w:val="24"/>
          <w:szCs w:val="24"/>
        </w:rPr>
        <w:t>En tant que membre avec voix consultative du Comité de Suivi du Programme ALCOTRA, le Conseil des Jeunes peut notamment</w:t>
      </w:r>
      <w:r>
        <w:rPr>
          <w:rFonts w:ascii="Times New Roman" w:hAnsi="Times New Roman" w:cs="Times New Roman"/>
          <w:sz w:val="24"/>
          <w:szCs w:val="24"/>
        </w:rPr>
        <w:t> :</w:t>
      </w:r>
    </w:p>
    <w:p w14:paraId="6D3357B0" w14:textId="3904F392" w:rsidR="008B296D" w:rsidRPr="005A1236" w:rsidRDefault="002C58D1" w:rsidP="00C032E1">
      <w:pPr>
        <w:pStyle w:val="Paragraphedeliste"/>
        <w:numPr>
          <w:ilvl w:val="0"/>
          <w:numId w:val="6"/>
        </w:numPr>
        <w:spacing w:line="276" w:lineRule="auto"/>
        <w:jc w:val="both"/>
        <w:rPr>
          <w:rFonts w:ascii="Times New Roman" w:hAnsi="Times New Roman" w:cs="Times New Roman"/>
          <w:sz w:val="24"/>
          <w:szCs w:val="24"/>
        </w:rPr>
      </w:pPr>
      <w:bookmarkStart w:id="1" w:name="_Hlk102557264"/>
      <w:r w:rsidRPr="005A1236">
        <w:rPr>
          <w:rFonts w:ascii="Times New Roman" w:hAnsi="Times New Roman" w:cs="Times New Roman"/>
          <w:sz w:val="24"/>
          <w:szCs w:val="24"/>
        </w:rPr>
        <w:t xml:space="preserve">contribuer et </w:t>
      </w:r>
      <w:r w:rsidR="008B296D" w:rsidRPr="005A1236">
        <w:rPr>
          <w:rFonts w:ascii="Times New Roman" w:hAnsi="Times New Roman" w:cs="Times New Roman"/>
          <w:sz w:val="24"/>
          <w:szCs w:val="24"/>
        </w:rPr>
        <w:t>travailler de manière autonome sur les thématiques du Programme </w:t>
      </w:r>
      <w:r w:rsidRPr="005A1236">
        <w:rPr>
          <w:rFonts w:ascii="Times New Roman" w:hAnsi="Times New Roman" w:cs="Times New Roman"/>
          <w:sz w:val="24"/>
          <w:szCs w:val="24"/>
        </w:rPr>
        <w:t>Interreg VI–A France-Italie ALCOTRA 2021-2027</w:t>
      </w:r>
      <w:r w:rsidR="007463FF" w:rsidRPr="005A1236">
        <w:rPr>
          <w:rFonts w:ascii="Times New Roman" w:hAnsi="Times New Roman" w:cs="Times New Roman"/>
          <w:sz w:val="24"/>
          <w:szCs w:val="24"/>
        </w:rPr>
        <w:t> ;</w:t>
      </w:r>
    </w:p>
    <w:p w14:paraId="6A6138EE" w14:textId="0D0D7210" w:rsidR="008B296D" w:rsidRPr="005A1236" w:rsidRDefault="008B296D" w:rsidP="00C032E1">
      <w:pPr>
        <w:pStyle w:val="Paragraphedeliste"/>
        <w:numPr>
          <w:ilvl w:val="0"/>
          <w:numId w:val="6"/>
        </w:numPr>
        <w:spacing w:line="276" w:lineRule="auto"/>
        <w:jc w:val="both"/>
        <w:rPr>
          <w:rFonts w:ascii="Times New Roman" w:hAnsi="Times New Roman" w:cs="Times New Roman"/>
          <w:sz w:val="24"/>
          <w:szCs w:val="24"/>
        </w:rPr>
      </w:pPr>
      <w:bookmarkStart w:id="2" w:name="_Hlk102557287"/>
      <w:bookmarkEnd w:id="1"/>
      <w:r w:rsidRPr="005A1236">
        <w:rPr>
          <w:rFonts w:ascii="Times New Roman" w:hAnsi="Times New Roman" w:cs="Times New Roman"/>
          <w:sz w:val="24"/>
          <w:szCs w:val="24"/>
        </w:rPr>
        <w:t xml:space="preserve">participer activement </w:t>
      </w:r>
      <w:r w:rsidR="00501E15" w:rsidRPr="005A1236">
        <w:rPr>
          <w:rFonts w:ascii="Times New Roman" w:hAnsi="Times New Roman" w:cs="Times New Roman"/>
          <w:sz w:val="24"/>
          <w:szCs w:val="24"/>
        </w:rPr>
        <w:t>à chaque réunion du</w:t>
      </w:r>
      <w:r w:rsidRPr="005A1236">
        <w:rPr>
          <w:rFonts w:ascii="Times New Roman" w:hAnsi="Times New Roman" w:cs="Times New Roman"/>
          <w:sz w:val="24"/>
          <w:szCs w:val="24"/>
        </w:rPr>
        <w:t xml:space="preserve"> Comité de Suivi</w:t>
      </w:r>
      <w:r w:rsidR="00BE0AC5" w:rsidRPr="005A1236">
        <w:rPr>
          <w:rFonts w:ascii="Times New Roman" w:hAnsi="Times New Roman" w:cs="Times New Roman"/>
          <w:sz w:val="24"/>
          <w:szCs w:val="24"/>
        </w:rPr>
        <w:t xml:space="preserve"> et élaborer</w:t>
      </w:r>
      <w:r w:rsidRPr="005A1236">
        <w:rPr>
          <w:rFonts w:ascii="Times New Roman" w:hAnsi="Times New Roman" w:cs="Times New Roman"/>
          <w:sz w:val="24"/>
          <w:szCs w:val="24"/>
        </w:rPr>
        <w:t xml:space="preserve"> des propositions</w:t>
      </w:r>
      <w:r w:rsidR="004328B9" w:rsidRPr="005A1236">
        <w:rPr>
          <w:rFonts w:ascii="Times New Roman" w:hAnsi="Times New Roman" w:cs="Times New Roman"/>
          <w:sz w:val="24"/>
          <w:szCs w:val="24"/>
        </w:rPr>
        <w:t> ;</w:t>
      </w:r>
    </w:p>
    <w:p w14:paraId="033B2CC2" w14:textId="0A9B37A0" w:rsidR="008B296D" w:rsidRPr="005A1236" w:rsidRDefault="008B296D" w:rsidP="00C032E1">
      <w:pPr>
        <w:pStyle w:val="Paragraphedeliste"/>
        <w:numPr>
          <w:ilvl w:val="0"/>
          <w:numId w:val="6"/>
        </w:numPr>
        <w:spacing w:line="276" w:lineRule="auto"/>
        <w:jc w:val="both"/>
        <w:rPr>
          <w:rFonts w:ascii="Times New Roman" w:hAnsi="Times New Roman" w:cs="Times New Roman"/>
          <w:sz w:val="24"/>
          <w:szCs w:val="24"/>
        </w:rPr>
      </w:pPr>
      <w:r w:rsidRPr="005A1236">
        <w:rPr>
          <w:rFonts w:ascii="Times New Roman" w:hAnsi="Times New Roman" w:cs="Times New Roman"/>
          <w:sz w:val="24"/>
          <w:szCs w:val="24"/>
        </w:rPr>
        <w:t>suivre le déroulement des projets financés par le Programme</w:t>
      </w:r>
      <w:r w:rsidR="004328B9" w:rsidRPr="005A1236">
        <w:rPr>
          <w:rFonts w:ascii="Times New Roman" w:hAnsi="Times New Roman" w:cs="Times New Roman"/>
          <w:sz w:val="24"/>
          <w:szCs w:val="24"/>
        </w:rPr>
        <w:t> ;</w:t>
      </w:r>
    </w:p>
    <w:p w14:paraId="78EEC727" w14:textId="49F965C2" w:rsidR="00792514" w:rsidRPr="005A1236" w:rsidRDefault="00501E15" w:rsidP="00792514">
      <w:pPr>
        <w:pStyle w:val="Paragraphedeliste"/>
        <w:numPr>
          <w:ilvl w:val="0"/>
          <w:numId w:val="6"/>
        </w:numPr>
        <w:spacing w:line="276" w:lineRule="auto"/>
        <w:jc w:val="both"/>
        <w:rPr>
          <w:rFonts w:ascii="Times New Roman" w:hAnsi="Times New Roman" w:cs="Times New Roman"/>
          <w:sz w:val="24"/>
          <w:szCs w:val="24"/>
        </w:rPr>
      </w:pPr>
      <w:r w:rsidRPr="005A1236">
        <w:rPr>
          <w:rFonts w:ascii="Times New Roman" w:hAnsi="Times New Roman" w:cs="Times New Roman"/>
          <w:sz w:val="24"/>
          <w:szCs w:val="24"/>
        </w:rPr>
        <w:t xml:space="preserve">avoir des contacts avec les instances </w:t>
      </w:r>
      <w:r w:rsidR="00792514" w:rsidRPr="005A1236">
        <w:rPr>
          <w:rFonts w:ascii="Times New Roman" w:hAnsi="Times New Roman" w:cs="Times New Roman"/>
          <w:sz w:val="24"/>
          <w:szCs w:val="24"/>
        </w:rPr>
        <w:t xml:space="preserve">et autorités </w:t>
      </w:r>
      <w:r w:rsidRPr="005A1236">
        <w:rPr>
          <w:rFonts w:ascii="Times New Roman" w:hAnsi="Times New Roman" w:cs="Times New Roman"/>
          <w:sz w:val="24"/>
          <w:szCs w:val="24"/>
        </w:rPr>
        <w:t>du Programme</w:t>
      </w:r>
      <w:r w:rsidR="00792514" w:rsidRPr="005A1236">
        <w:rPr>
          <w:rFonts w:ascii="Times New Roman" w:hAnsi="Times New Roman" w:cs="Times New Roman"/>
          <w:sz w:val="24"/>
          <w:szCs w:val="24"/>
        </w:rPr>
        <w:t xml:space="preserve"> et </w:t>
      </w:r>
      <w:r w:rsidRPr="005A1236">
        <w:rPr>
          <w:rFonts w:ascii="Times New Roman" w:hAnsi="Times New Roman" w:cs="Times New Roman"/>
          <w:sz w:val="24"/>
          <w:szCs w:val="24"/>
        </w:rPr>
        <w:t>les porteurs des projets</w:t>
      </w:r>
      <w:r w:rsidR="004328B9" w:rsidRPr="005A1236">
        <w:rPr>
          <w:rFonts w:ascii="Times New Roman" w:hAnsi="Times New Roman" w:cs="Times New Roman"/>
          <w:sz w:val="24"/>
          <w:szCs w:val="24"/>
        </w:rPr>
        <w:t> ;</w:t>
      </w:r>
    </w:p>
    <w:p w14:paraId="73AE6028" w14:textId="64F6B7EF" w:rsidR="008B296D" w:rsidRPr="006757BD" w:rsidRDefault="002C58D1" w:rsidP="00792514">
      <w:pPr>
        <w:pStyle w:val="Paragraphedeliste"/>
        <w:numPr>
          <w:ilvl w:val="0"/>
          <w:numId w:val="6"/>
        </w:numPr>
        <w:spacing w:line="276" w:lineRule="auto"/>
        <w:jc w:val="both"/>
        <w:rPr>
          <w:rFonts w:ascii="Times New Roman" w:hAnsi="Times New Roman" w:cs="Times New Roman"/>
          <w:sz w:val="24"/>
          <w:szCs w:val="24"/>
        </w:rPr>
      </w:pPr>
      <w:r w:rsidRPr="005A1236">
        <w:rPr>
          <w:rFonts w:ascii="Times New Roman" w:hAnsi="Times New Roman" w:cs="Times New Roman"/>
          <w:sz w:val="24"/>
          <w:szCs w:val="24"/>
        </w:rPr>
        <w:t xml:space="preserve">tisser des échanges avec le </w:t>
      </w:r>
      <w:r w:rsidR="008B296D" w:rsidRPr="005A1236">
        <w:rPr>
          <w:rFonts w:ascii="Times New Roman" w:hAnsi="Times New Roman" w:cs="Times New Roman"/>
          <w:sz w:val="24"/>
          <w:szCs w:val="24"/>
        </w:rPr>
        <w:t xml:space="preserve">Conseil de la Jeunesse SUERA et toute autre organisation </w:t>
      </w:r>
      <w:r w:rsidR="008B296D" w:rsidRPr="006757BD">
        <w:rPr>
          <w:rFonts w:ascii="Times New Roman" w:hAnsi="Times New Roman" w:cs="Times New Roman"/>
          <w:sz w:val="24"/>
          <w:szCs w:val="24"/>
        </w:rPr>
        <w:t>de jeunes du territoire ALCOTRA </w:t>
      </w:r>
      <w:r w:rsidRPr="006757BD">
        <w:rPr>
          <w:rFonts w:ascii="Times New Roman" w:hAnsi="Times New Roman" w:cs="Times New Roman"/>
          <w:sz w:val="24"/>
          <w:szCs w:val="24"/>
        </w:rPr>
        <w:t>et à l’échelle européenne</w:t>
      </w:r>
      <w:r w:rsidR="009576FD" w:rsidRPr="006757BD">
        <w:rPr>
          <w:rFonts w:ascii="Times New Roman" w:hAnsi="Times New Roman" w:cs="Times New Roman"/>
          <w:sz w:val="24"/>
          <w:szCs w:val="24"/>
        </w:rPr>
        <w:t> ;</w:t>
      </w:r>
    </w:p>
    <w:p w14:paraId="1634E1BC" w14:textId="5ED30832" w:rsidR="008B296D" w:rsidRPr="006757BD" w:rsidRDefault="008B296D" w:rsidP="002C58D1">
      <w:pPr>
        <w:pStyle w:val="Paragraphedeliste"/>
        <w:numPr>
          <w:ilvl w:val="0"/>
          <w:numId w:val="6"/>
        </w:numPr>
        <w:spacing w:line="276" w:lineRule="auto"/>
        <w:jc w:val="both"/>
        <w:rPr>
          <w:rFonts w:ascii="Times New Roman" w:hAnsi="Times New Roman" w:cs="Times New Roman"/>
          <w:sz w:val="24"/>
          <w:szCs w:val="24"/>
        </w:rPr>
      </w:pPr>
      <w:r w:rsidRPr="006757BD">
        <w:rPr>
          <w:rFonts w:ascii="Times New Roman" w:hAnsi="Times New Roman" w:cs="Times New Roman"/>
          <w:sz w:val="24"/>
          <w:szCs w:val="24"/>
        </w:rPr>
        <w:t xml:space="preserve">participer aux </w:t>
      </w:r>
      <w:r w:rsidRPr="006757BD">
        <w:rPr>
          <w:rFonts w:ascii="Times New Roman" w:hAnsi="Times New Roman" w:cs="Times New Roman"/>
          <w:color w:val="000000"/>
          <w:sz w:val="24"/>
          <w:szCs w:val="24"/>
        </w:rPr>
        <w:t xml:space="preserve">évènements </w:t>
      </w:r>
      <w:r w:rsidR="00BE0AC5" w:rsidRPr="006757BD">
        <w:rPr>
          <w:rFonts w:ascii="Times New Roman" w:hAnsi="Times New Roman" w:cs="Times New Roman"/>
          <w:color w:val="000000"/>
          <w:sz w:val="24"/>
          <w:szCs w:val="24"/>
        </w:rPr>
        <w:t>de communication</w:t>
      </w:r>
      <w:r w:rsidR="002C58D1" w:rsidRPr="006757BD">
        <w:rPr>
          <w:rFonts w:ascii="Times New Roman" w:hAnsi="Times New Roman" w:cs="Times New Roman"/>
          <w:color w:val="000000"/>
          <w:sz w:val="24"/>
          <w:szCs w:val="24"/>
        </w:rPr>
        <w:t xml:space="preserve"> du Programme</w:t>
      </w:r>
      <w:bookmarkEnd w:id="2"/>
      <w:r w:rsidR="00B8688F" w:rsidRPr="006757BD">
        <w:rPr>
          <w:rFonts w:ascii="Times New Roman" w:hAnsi="Times New Roman" w:cs="Times New Roman"/>
          <w:color w:val="000000"/>
          <w:sz w:val="24"/>
          <w:szCs w:val="24"/>
        </w:rPr>
        <w:t xml:space="preserve"> et organiser des actions d’animation sur le territoir</w:t>
      </w:r>
      <w:r w:rsidR="00792FDF" w:rsidRPr="006757BD">
        <w:rPr>
          <w:rFonts w:ascii="Times New Roman" w:hAnsi="Times New Roman" w:cs="Times New Roman"/>
          <w:color w:val="000000"/>
          <w:sz w:val="24"/>
          <w:szCs w:val="24"/>
        </w:rPr>
        <w:t>e validées par l’Autorité de Gestion</w:t>
      </w:r>
      <w:r w:rsidR="00C02F40" w:rsidRPr="006757BD">
        <w:rPr>
          <w:rFonts w:ascii="Times New Roman" w:hAnsi="Times New Roman" w:cs="Times New Roman"/>
          <w:color w:val="000000"/>
          <w:sz w:val="24"/>
          <w:szCs w:val="24"/>
        </w:rPr>
        <w:t>.</w:t>
      </w:r>
    </w:p>
    <w:p w14:paraId="2FEE647C" w14:textId="4CE668B0" w:rsidR="00C032E1" w:rsidRPr="005A1236" w:rsidRDefault="00C032E1" w:rsidP="00936295">
      <w:pPr>
        <w:pStyle w:val="Default"/>
        <w:spacing w:line="276" w:lineRule="auto"/>
        <w:jc w:val="both"/>
        <w:rPr>
          <w:rFonts w:ascii="Times New Roman" w:hAnsi="Times New Roman" w:cs="Times New Roman"/>
          <w:color w:val="auto"/>
        </w:rPr>
      </w:pPr>
    </w:p>
    <w:p w14:paraId="3E4AFE68" w14:textId="77777777" w:rsidR="00C032E1" w:rsidRPr="005A1236" w:rsidRDefault="00C032E1" w:rsidP="00936295">
      <w:pPr>
        <w:pStyle w:val="Default"/>
        <w:spacing w:line="276" w:lineRule="auto"/>
        <w:jc w:val="both"/>
        <w:rPr>
          <w:rFonts w:ascii="Times New Roman" w:hAnsi="Times New Roman" w:cs="Times New Roman"/>
          <w:color w:val="auto"/>
        </w:rPr>
      </w:pPr>
    </w:p>
    <w:p w14:paraId="4A775AA8" w14:textId="77777777" w:rsidR="00770669" w:rsidRPr="005A1236" w:rsidRDefault="00770669" w:rsidP="00936295">
      <w:pPr>
        <w:pBdr>
          <w:bottom w:val="single" w:sz="4" w:space="1" w:color="auto"/>
        </w:pBdr>
        <w:autoSpaceDE w:val="0"/>
        <w:autoSpaceDN w:val="0"/>
        <w:adjustRightInd w:val="0"/>
        <w:spacing w:line="276" w:lineRule="auto"/>
        <w:jc w:val="both"/>
        <w:rPr>
          <w:rFonts w:ascii="Times New Roman" w:hAnsi="Times New Roman" w:cs="Times New Roman"/>
          <w:b/>
          <w:bCs/>
          <w:color w:val="000000"/>
          <w:sz w:val="24"/>
          <w:szCs w:val="24"/>
        </w:rPr>
      </w:pPr>
      <w:r w:rsidRPr="005A1236">
        <w:rPr>
          <w:rFonts w:ascii="Times New Roman" w:hAnsi="Times New Roman" w:cs="Times New Roman"/>
          <w:b/>
          <w:bCs/>
          <w:color w:val="000000"/>
          <w:sz w:val="24"/>
          <w:szCs w:val="24"/>
        </w:rPr>
        <w:t xml:space="preserve">FONCTIONNEMENT DU CONSEIL DES JEUNES </w:t>
      </w:r>
    </w:p>
    <w:p w14:paraId="05A79E12" w14:textId="03D60685" w:rsidR="00C02BAE" w:rsidRPr="00C02BAE" w:rsidRDefault="00FC0556" w:rsidP="00C02BAE">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FC0556">
        <w:rPr>
          <w:rFonts w:ascii="Times New Roman" w:hAnsi="Times New Roman" w:cs="Times New Roman"/>
          <w:color w:val="000000"/>
          <w:sz w:val="24"/>
          <w:szCs w:val="24"/>
        </w:rPr>
        <w:t xml:space="preserve">Les membres du Conseil des Jeunes restent en place pendant un an, jusqu’à la clôture des </w:t>
      </w:r>
      <w:r w:rsidRPr="006757BD">
        <w:rPr>
          <w:rFonts w:ascii="Times New Roman" w:hAnsi="Times New Roman" w:cs="Times New Roman"/>
          <w:color w:val="000000"/>
          <w:sz w:val="24"/>
          <w:szCs w:val="24"/>
        </w:rPr>
        <w:t xml:space="preserve">travaux du Conseil. </w:t>
      </w:r>
      <w:r w:rsidR="00B90FEF" w:rsidRPr="006757BD">
        <w:rPr>
          <w:rFonts w:ascii="Times New Roman" w:hAnsi="Times New Roman" w:cs="Times New Roman"/>
          <w:color w:val="000000"/>
          <w:sz w:val="24"/>
          <w:szCs w:val="24"/>
        </w:rPr>
        <w:t>Chaque jeune peut recandidater à la fin de son mandat</w:t>
      </w:r>
      <w:r w:rsidRPr="006757BD">
        <w:rPr>
          <w:rFonts w:ascii="Times New Roman" w:hAnsi="Times New Roman" w:cs="Times New Roman"/>
          <w:color w:val="000000"/>
          <w:sz w:val="24"/>
          <w:szCs w:val="24"/>
        </w:rPr>
        <w:t>. La présence du Conseil des Jeunes est assurée à chaque réunion du Comité de Suivi par une délégation tournante, dont un</w:t>
      </w:r>
      <w:r w:rsidR="00B90FEF" w:rsidRPr="006757BD">
        <w:rPr>
          <w:rFonts w:ascii="Times New Roman" w:hAnsi="Times New Roman" w:cs="Times New Roman"/>
          <w:color w:val="000000"/>
          <w:sz w:val="24"/>
          <w:szCs w:val="24"/>
        </w:rPr>
        <w:t xml:space="preserve"> représentant</w:t>
      </w:r>
      <w:r w:rsidRPr="006757BD">
        <w:rPr>
          <w:rFonts w:ascii="Times New Roman" w:hAnsi="Times New Roman" w:cs="Times New Roman"/>
          <w:color w:val="000000"/>
          <w:sz w:val="24"/>
          <w:szCs w:val="24"/>
        </w:rPr>
        <w:t xml:space="preserve"> issu du territoire où se tient la réunion</w:t>
      </w:r>
      <w:r w:rsidR="00DF0DCB" w:rsidRPr="006757BD">
        <w:rPr>
          <w:rFonts w:ascii="Times New Roman" w:hAnsi="Times New Roman" w:cs="Times New Roman"/>
          <w:color w:val="000000"/>
          <w:sz w:val="24"/>
          <w:szCs w:val="24"/>
        </w:rPr>
        <w:t>.</w:t>
      </w:r>
      <w:r w:rsidR="00C02BAE" w:rsidRPr="006757BD">
        <w:rPr>
          <w:rFonts w:ascii="Times New Roman" w:hAnsi="Times New Roman" w:cs="Times New Roman"/>
          <w:color w:val="000000"/>
          <w:sz w:val="24"/>
          <w:szCs w:val="24"/>
        </w:rPr>
        <w:t xml:space="preserve"> Au terme du mandat d'un an, tous les jeunes membres auront assisté à au moins une réunion en présentiel du Comité de Suivi.</w:t>
      </w:r>
    </w:p>
    <w:p w14:paraId="23CB020C" w14:textId="77777777" w:rsidR="000F33CB" w:rsidRPr="005A1236" w:rsidRDefault="000F33CB" w:rsidP="003F4C63">
      <w:pPr>
        <w:autoSpaceDE w:val="0"/>
        <w:autoSpaceDN w:val="0"/>
        <w:adjustRightInd w:val="0"/>
        <w:spacing w:after="0" w:line="276" w:lineRule="auto"/>
        <w:jc w:val="both"/>
        <w:rPr>
          <w:rFonts w:ascii="Times New Roman" w:hAnsi="Times New Roman" w:cs="Times New Roman"/>
          <w:color w:val="000000"/>
          <w:sz w:val="24"/>
          <w:szCs w:val="24"/>
        </w:rPr>
      </w:pPr>
    </w:p>
    <w:p w14:paraId="33F13691" w14:textId="2B34128A" w:rsidR="003372E0" w:rsidRPr="005A1236" w:rsidRDefault="00FC0556" w:rsidP="003372E0">
      <w:pPr>
        <w:autoSpaceDE w:val="0"/>
        <w:autoSpaceDN w:val="0"/>
        <w:adjustRightInd w:val="0"/>
        <w:spacing w:after="0" w:line="276" w:lineRule="auto"/>
        <w:jc w:val="both"/>
        <w:rPr>
          <w:rFonts w:ascii="Times New Roman" w:hAnsi="Times New Roman" w:cs="Times New Roman"/>
          <w:color w:val="000000"/>
          <w:sz w:val="24"/>
          <w:szCs w:val="24"/>
        </w:rPr>
      </w:pPr>
      <w:r w:rsidRPr="00FC0556">
        <w:rPr>
          <w:rFonts w:ascii="Times New Roman" w:hAnsi="Times New Roman" w:cs="Times New Roman"/>
          <w:color w:val="000000"/>
          <w:sz w:val="24"/>
          <w:szCs w:val="24"/>
        </w:rPr>
        <w:t>Pour pouvoir fournir des recommandations et élaborer des propositions auprès du Comité de Suivi, il est prévu d’organiser les travaux du Conseil sur la base des thématiques</w:t>
      </w:r>
      <w:r w:rsidR="003372E0" w:rsidRPr="005A1236">
        <w:rPr>
          <w:rFonts w:ascii="Times New Roman" w:hAnsi="Times New Roman" w:cs="Times New Roman"/>
          <w:color w:val="000000"/>
          <w:sz w:val="24"/>
          <w:szCs w:val="24"/>
        </w:rPr>
        <w:t xml:space="preserve"> du Programme. </w:t>
      </w:r>
    </w:p>
    <w:p w14:paraId="626248BE" w14:textId="77777777" w:rsidR="00FC0556" w:rsidRPr="00FC0556" w:rsidRDefault="00FC0556" w:rsidP="00FC0556">
      <w:pPr>
        <w:autoSpaceDE w:val="0"/>
        <w:autoSpaceDN w:val="0"/>
        <w:adjustRightInd w:val="0"/>
        <w:spacing w:after="0" w:line="276" w:lineRule="auto"/>
        <w:jc w:val="both"/>
        <w:rPr>
          <w:rFonts w:ascii="Times New Roman" w:hAnsi="Times New Roman" w:cs="Times New Roman"/>
          <w:color w:val="000000"/>
          <w:sz w:val="24"/>
          <w:szCs w:val="24"/>
        </w:rPr>
      </w:pPr>
      <w:r w:rsidRPr="00FC0556">
        <w:rPr>
          <w:rFonts w:ascii="Times New Roman" w:hAnsi="Times New Roman" w:cs="Times New Roman"/>
          <w:color w:val="000000"/>
          <w:sz w:val="24"/>
          <w:szCs w:val="24"/>
        </w:rPr>
        <w:t>Les thématiques traitées par les membres du Conseil croiseront les thématiques du Programme et les intérêts et les compétences des jeunes recrutés, ainsi que leur territoire d’origine.</w:t>
      </w:r>
    </w:p>
    <w:p w14:paraId="5E5423AC" w14:textId="6F8D91B7" w:rsidR="00241FAE" w:rsidRPr="005A1236" w:rsidRDefault="00FC0556" w:rsidP="00FC0556">
      <w:pPr>
        <w:autoSpaceDE w:val="0"/>
        <w:autoSpaceDN w:val="0"/>
        <w:adjustRightInd w:val="0"/>
        <w:spacing w:after="0" w:line="276" w:lineRule="auto"/>
        <w:jc w:val="both"/>
        <w:rPr>
          <w:rFonts w:ascii="Times New Roman" w:hAnsi="Times New Roman" w:cs="Times New Roman"/>
          <w:color w:val="000000"/>
          <w:sz w:val="24"/>
          <w:szCs w:val="24"/>
        </w:rPr>
      </w:pPr>
      <w:r w:rsidRPr="00FC0556">
        <w:rPr>
          <w:rFonts w:ascii="Times New Roman" w:hAnsi="Times New Roman" w:cs="Times New Roman"/>
          <w:color w:val="000000"/>
          <w:sz w:val="24"/>
          <w:szCs w:val="24"/>
        </w:rPr>
        <w:t>Les jeunes membres du Conseil pourront être formés sur ces sujets</w:t>
      </w:r>
      <w:r w:rsidR="00864EF9" w:rsidRPr="005A1236">
        <w:rPr>
          <w:rFonts w:ascii="Times New Roman" w:hAnsi="Times New Roman" w:cs="Times New Roman"/>
          <w:color w:val="000000"/>
          <w:sz w:val="24"/>
          <w:szCs w:val="24"/>
        </w:rPr>
        <w:t>.</w:t>
      </w:r>
    </w:p>
    <w:p w14:paraId="7DA93733" w14:textId="77777777" w:rsidR="003F4C63" w:rsidRPr="005A1236" w:rsidRDefault="003F4C63" w:rsidP="003F4C63">
      <w:pPr>
        <w:autoSpaceDE w:val="0"/>
        <w:autoSpaceDN w:val="0"/>
        <w:adjustRightInd w:val="0"/>
        <w:spacing w:after="0" w:line="276" w:lineRule="auto"/>
        <w:jc w:val="both"/>
        <w:rPr>
          <w:rFonts w:ascii="Times New Roman" w:hAnsi="Times New Roman" w:cs="Times New Roman"/>
          <w:color w:val="000000"/>
          <w:sz w:val="24"/>
          <w:szCs w:val="24"/>
        </w:rPr>
      </w:pPr>
    </w:p>
    <w:p w14:paraId="7F2D30E3" w14:textId="1140FD3E" w:rsidR="009B2C80" w:rsidRDefault="003372E0" w:rsidP="009B2C80">
      <w:p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lastRenderedPageBreak/>
        <w:t>Les travaux en visioconférence seront privilégiés pour</w:t>
      </w:r>
      <w:r w:rsidR="009B2C80" w:rsidRPr="005A1236">
        <w:rPr>
          <w:rFonts w:ascii="Times New Roman" w:hAnsi="Times New Roman" w:cs="Times New Roman"/>
          <w:color w:val="000000"/>
          <w:sz w:val="24"/>
          <w:szCs w:val="24"/>
        </w:rPr>
        <w:t xml:space="preserve"> permettre un rythme régulier de travail.</w:t>
      </w:r>
      <w:r w:rsidR="00A24F55" w:rsidRPr="005A1236">
        <w:rPr>
          <w:rFonts w:ascii="Times New Roman" w:hAnsi="Times New Roman" w:cs="Times New Roman"/>
          <w:color w:val="000000"/>
          <w:sz w:val="24"/>
          <w:szCs w:val="24"/>
        </w:rPr>
        <w:t xml:space="preserve"> </w:t>
      </w:r>
      <w:r w:rsidR="009B2C80" w:rsidRPr="005A1236">
        <w:rPr>
          <w:rFonts w:ascii="Times New Roman" w:hAnsi="Times New Roman" w:cs="Times New Roman"/>
          <w:color w:val="000000"/>
          <w:sz w:val="24"/>
          <w:szCs w:val="24"/>
        </w:rPr>
        <w:t>La plateforme en ligne accueillera une section privée dédiée aux membres du Conseil des Jeunes.</w:t>
      </w:r>
    </w:p>
    <w:p w14:paraId="2F722FCC" w14:textId="7B3681DC" w:rsidR="00B8688F" w:rsidRPr="005A1236" w:rsidRDefault="00B8688F" w:rsidP="009B2C80">
      <w:pPr>
        <w:autoSpaceDE w:val="0"/>
        <w:autoSpaceDN w:val="0"/>
        <w:adjustRightInd w:val="0"/>
        <w:spacing w:after="0" w:line="276" w:lineRule="auto"/>
        <w:jc w:val="both"/>
        <w:rPr>
          <w:rFonts w:ascii="Times New Roman" w:hAnsi="Times New Roman" w:cs="Times New Roman"/>
          <w:color w:val="000000"/>
          <w:sz w:val="24"/>
          <w:szCs w:val="24"/>
        </w:rPr>
      </w:pPr>
      <w:r w:rsidRPr="00B8688F">
        <w:rPr>
          <w:rFonts w:ascii="Times New Roman" w:hAnsi="Times New Roman" w:cs="Times New Roman"/>
          <w:color w:val="000000"/>
          <w:sz w:val="24"/>
          <w:szCs w:val="24"/>
          <w:highlight w:val="yellow"/>
        </w:rPr>
        <w:t xml:space="preserve">Les réunions plénières du Conseil se tiendront en ligne sur une base </w:t>
      </w:r>
      <w:r w:rsidR="000E0BF7" w:rsidRPr="00B8688F">
        <w:rPr>
          <w:rFonts w:ascii="Times New Roman" w:hAnsi="Times New Roman" w:cs="Times New Roman"/>
          <w:color w:val="000000"/>
          <w:sz w:val="24"/>
          <w:szCs w:val="24"/>
          <w:highlight w:val="yellow"/>
        </w:rPr>
        <w:t>mensuelle et</w:t>
      </w:r>
      <w:r w:rsidRPr="00B8688F">
        <w:rPr>
          <w:rFonts w:ascii="Times New Roman" w:hAnsi="Times New Roman" w:cs="Times New Roman"/>
          <w:color w:val="000000"/>
          <w:sz w:val="24"/>
          <w:szCs w:val="24"/>
          <w:highlight w:val="yellow"/>
        </w:rPr>
        <w:t xml:space="preserve"> ne pourront être considérées comme légitimes que si la majorité absolue des participants est atteinte.</w:t>
      </w:r>
      <w:r w:rsidR="00840634">
        <w:rPr>
          <w:rFonts w:ascii="Times New Roman" w:hAnsi="Times New Roman" w:cs="Times New Roman"/>
          <w:color w:val="000000"/>
          <w:sz w:val="24"/>
          <w:szCs w:val="24"/>
        </w:rPr>
        <w:t xml:space="preserve"> </w:t>
      </w:r>
    </w:p>
    <w:p w14:paraId="4EAA9B69" w14:textId="6FDC24AD" w:rsidR="00FC0556" w:rsidRDefault="00FC0556" w:rsidP="00FC0556">
      <w:pPr>
        <w:autoSpaceDE w:val="0"/>
        <w:autoSpaceDN w:val="0"/>
        <w:adjustRightInd w:val="0"/>
        <w:spacing w:after="0" w:line="276" w:lineRule="auto"/>
        <w:jc w:val="both"/>
        <w:rPr>
          <w:rFonts w:ascii="Times New Roman" w:hAnsi="Times New Roman" w:cs="Times New Roman"/>
          <w:color w:val="000000"/>
          <w:sz w:val="24"/>
          <w:szCs w:val="24"/>
        </w:rPr>
      </w:pPr>
      <w:r w:rsidRPr="00FC0556">
        <w:rPr>
          <w:rFonts w:ascii="Times New Roman" w:hAnsi="Times New Roman" w:cs="Times New Roman"/>
          <w:color w:val="000000"/>
          <w:sz w:val="24"/>
          <w:szCs w:val="24"/>
        </w:rPr>
        <w:t>Tous les documents de travail, ainsi que le calendrier des réunions, seront enregistrés sur la plateforme. La mise à jour de la plateforme sera assurée par le Conseil de Jeunes.</w:t>
      </w:r>
    </w:p>
    <w:p w14:paraId="036C6015" w14:textId="43FFC768" w:rsidR="00B8688F" w:rsidRPr="005A1236" w:rsidRDefault="00FC0556" w:rsidP="00FC0556">
      <w:pPr>
        <w:autoSpaceDE w:val="0"/>
        <w:autoSpaceDN w:val="0"/>
        <w:adjustRightInd w:val="0"/>
        <w:spacing w:after="0" w:line="276" w:lineRule="auto"/>
        <w:jc w:val="both"/>
        <w:rPr>
          <w:rFonts w:ascii="Times New Roman" w:hAnsi="Times New Roman" w:cs="Times New Roman"/>
          <w:color w:val="000000"/>
          <w:sz w:val="24"/>
          <w:szCs w:val="24"/>
        </w:rPr>
      </w:pPr>
      <w:r w:rsidRPr="00FC0556">
        <w:rPr>
          <w:rFonts w:ascii="Times New Roman" w:hAnsi="Times New Roman" w:cs="Times New Roman"/>
          <w:color w:val="000000"/>
          <w:sz w:val="24"/>
          <w:szCs w:val="24"/>
        </w:rPr>
        <w:t>Des articles seront produits par le Conseil des Jeunes et publiés sur le site internet du Programme en français et en italien. Un référent pourra est désigné pour les actions de communication</w:t>
      </w:r>
      <w:r w:rsidR="00374483" w:rsidRPr="005A1236">
        <w:rPr>
          <w:rFonts w:ascii="Times New Roman" w:hAnsi="Times New Roman" w:cs="Times New Roman"/>
          <w:color w:val="000000"/>
          <w:sz w:val="24"/>
          <w:szCs w:val="24"/>
        </w:rPr>
        <w:t>.</w:t>
      </w:r>
    </w:p>
    <w:p w14:paraId="1135D6DE" w14:textId="77777777" w:rsidR="003F4C63" w:rsidRPr="005A1236" w:rsidRDefault="003F4C63" w:rsidP="003F4C63">
      <w:pPr>
        <w:autoSpaceDE w:val="0"/>
        <w:autoSpaceDN w:val="0"/>
        <w:adjustRightInd w:val="0"/>
        <w:spacing w:after="0" w:line="276" w:lineRule="auto"/>
        <w:jc w:val="both"/>
        <w:rPr>
          <w:rFonts w:ascii="Times New Roman" w:hAnsi="Times New Roman" w:cs="Times New Roman"/>
          <w:color w:val="000000"/>
          <w:sz w:val="24"/>
          <w:szCs w:val="24"/>
        </w:rPr>
      </w:pPr>
    </w:p>
    <w:p w14:paraId="3F958AEA" w14:textId="3994949C" w:rsidR="00770669" w:rsidRDefault="003372E0" w:rsidP="00C02BAE">
      <w:p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 xml:space="preserve">Des passerelles seront organisées par l'Autorité de Gestion avec </w:t>
      </w:r>
      <w:bookmarkStart w:id="3" w:name="_Hlk100741064"/>
      <w:r w:rsidRPr="005A1236">
        <w:rPr>
          <w:rFonts w:ascii="Times New Roman" w:hAnsi="Times New Roman" w:cs="Times New Roman"/>
          <w:color w:val="000000"/>
          <w:sz w:val="24"/>
          <w:szCs w:val="24"/>
        </w:rPr>
        <w:t xml:space="preserve">le Conseil </w:t>
      </w:r>
      <w:r w:rsidR="004C17DC" w:rsidRPr="005A1236">
        <w:rPr>
          <w:rFonts w:ascii="Times New Roman" w:hAnsi="Times New Roman" w:cs="Times New Roman"/>
          <w:color w:val="000000"/>
          <w:sz w:val="24"/>
          <w:szCs w:val="24"/>
        </w:rPr>
        <w:t>de la Jeunesse</w:t>
      </w:r>
      <w:r w:rsidRPr="005A1236">
        <w:rPr>
          <w:rFonts w:ascii="Times New Roman" w:hAnsi="Times New Roman" w:cs="Times New Roman"/>
          <w:color w:val="000000"/>
          <w:sz w:val="24"/>
          <w:szCs w:val="24"/>
        </w:rPr>
        <w:t xml:space="preserve"> SUERA et d'autres organisations de jeunes du territoire</w:t>
      </w:r>
      <w:bookmarkEnd w:id="3"/>
      <w:r w:rsidRPr="005A1236">
        <w:rPr>
          <w:rFonts w:ascii="Times New Roman" w:hAnsi="Times New Roman" w:cs="Times New Roman"/>
          <w:color w:val="000000"/>
          <w:sz w:val="24"/>
          <w:szCs w:val="24"/>
        </w:rPr>
        <w:t>, ou à l'échelle européenne</w:t>
      </w:r>
      <w:r w:rsidR="00864EF9" w:rsidRPr="005A1236">
        <w:rPr>
          <w:rFonts w:ascii="Times New Roman" w:hAnsi="Times New Roman" w:cs="Times New Roman"/>
          <w:color w:val="000000"/>
          <w:sz w:val="24"/>
          <w:szCs w:val="24"/>
        </w:rPr>
        <w:t>.</w:t>
      </w:r>
    </w:p>
    <w:p w14:paraId="1415F8D2" w14:textId="58C2BCBF" w:rsidR="00C02BAE" w:rsidRDefault="00C02BAE" w:rsidP="00C02BAE">
      <w:pPr>
        <w:autoSpaceDE w:val="0"/>
        <w:autoSpaceDN w:val="0"/>
        <w:adjustRightInd w:val="0"/>
        <w:spacing w:after="0" w:line="276" w:lineRule="auto"/>
        <w:jc w:val="both"/>
        <w:rPr>
          <w:rFonts w:ascii="Times New Roman" w:hAnsi="Times New Roman" w:cs="Times New Roman"/>
          <w:color w:val="000000"/>
          <w:sz w:val="24"/>
          <w:szCs w:val="24"/>
        </w:rPr>
      </w:pPr>
    </w:p>
    <w:p w14:paraId="41CFDC9B" w14:textId="44068B4D" w:rsidR="00C02BAE" w:rsidRPr="005A1236" w:rsidRDefault="00145E2E" w:rsidP="003372E0">
      <w:pPr>
        <w:autoSpaceDE w:val="0"/>
        <w:autoSpaceDN w:val="0"/>
        <w:adjustRightInd w:val="0"/>
        <w:spacing w:line="276" w:lineRule="auto"/>
        <w:jc w:val="both"/>
        <w:rPr>
          <w:rFonts w:ascii="Times New Roman" w:hAnsi="Times New Roman" w:cs="Times New Roman"/>
          <w:color w:val="000000"/>
          <w:sz w:val="24"/>
          <w:szCs w:val="24"/>
        </w:rPr>
      </w:pPr>
      <w:r w:rsidRPr="00145E2E">
        <w:rPr>
          <w:rFonts w:ascii="Times New Roman" w:hAnsi="Times New Roman" w:cs="Times New Roman"/>
          <w:color w:val="000000"/>
          <w:sz w:val="24"/>
          <w:szCs w:val="24"/>
          <w:highlight w:val="yellow"/>
        </w:rPr>
        <w:t>Au cours des deux derniers mois du mandat, une phase de transition entre les conseillers sortants et les conseillers entrants sera assurée, afin de garantir une continuité dans le travail de l'organe. Le Conseil encore en fonction présentera aux nouveaux membres les thématiques et les méthodes de travail.</w:t>
      </w:r>
    </w:p>
    <w:p w14:paraId="59340FFA" w14:textId="77777777" w:rsidR="008B4A6E" w:rsidRPr="005A1236" w:rsidRDefault="008B4A6E" w:rsidP="00936295">
      <w:pPr>
        <w:autoSpaceDE w:val="0"/>
        <w:autoSpaceDN w:val="0"/>
        <w:adjustRightInd w:val="0"/>
        <w:spacing w:after="0" w:line="276" w:lineRule="auto"/>
        <w:jc w:val="both"/>
        <w:rPr>
          <w:rFonts w:ascii="Times New Roman" w:hAnsi="Times New Roman" w:cs="Times New Roman"/>
          <w:color w:val="000000"/>
          <w:sz w:val="24"/>
          <w:szCs w:val="24"/>
        </w:rPr>
      </w:pPr>
    </w:p>
    <w:p w14:paraId="1B76205B" w14:textId="77777777" w:rsidR="003C2BBE" w:rsidRPr="005A1236" w:rsidRDefault="003C2BBE" w:rsidP="00936295">
      <w:pPr>
        <w:autoSpaceDE w:val="0"/>
        <w:autoSpaceDN w:val="0"/>
        <w:adjustRightInd w:val="0"/>
        <w:spacing w:after="0" w:line="276" w:lineRule="auto"/>
        <w:jc w:val="both"/>
        <w:rPr>
          <w:rFonts w:ascii="Times New Roman" w:hAnsi="Times New Roman" w:cs="Times New Roman"/>
          <w:color w:val="000000"/>
          <w:sz w:val="24"/>
          <w:szCs w:val="24"/>
        </w:rPr>
      </w:pPr>
    </w:p>
    <w:p w14:paraId="7A3E79EC" w14:textId="539DEA16" w:rsidR="00770669" w:rsidRPr="005A1236" w:rsidRDefault="002C58D1" w:rsidP="00845DAD">
      <w:pPr>
        <w:pBdr>
          <w:bottom w:val="single" w:sz="4" w:space="1" w:color="auto"/>
        </w:pBdr>
        <w:spacing w:line="276" w:lineRule="auto"/>
        <w:jc w:val="both"/>
        <w:rPr>
          <w:rStyle w:val="Accentuation"/>
          <w:rFonts w:ascii="Times New Roman" w:hAnsi="Times New Roman" w:cs="Times New Roman"/>
          <w:b/>
          <w:bCs/>
          <w:sz w:val="24"/>
          <w:szCs w:val="24"/>
        </w:rPr>
      </w:pPr>
      <w:r w:rsidRPr="005A1236">
        <w:rPr>
          <w:rFonts w:ascii="Times New Roman" w:hAnsi="Times New Roman" w:cs="Times New Roman"/>
          <w:b/>
          <w:bCs/>
          <w:sz w:val="24"/>
          <w:szCs w:val="24"/>
        </w:rPr>
        <w:t>VALORISATION</w:t>
      </w:r>
      <w:r w:rsidR="0026481A" w:rsidRPr="005A1236">
        <w:rPr>
          <w:rFonts w:ascii="Times New Roman" w:hAnsi="Times New Roman" w:cs="Times New Roman"/>
          <w:b/>
          <w:bCs/>
          <w:sz w:val="24"/>
          <w:szCs w:val="24"/>
        </w:rPr>
        <w:t xml:space="preserve"> DU</w:t>
      </w:r>
      <w:r w:rsidR="00C02F40" w:rsidRPr="005A1236">
        <w:rPr>
          <w:rFonts w:ascii="Times New Roman" w:hAnsi="Times New Roman" w:cs="Times New Roman"/>
          <w:b/>
          <w:bCs/>
          <w:sz w:val="24"/>
          <w:szCs w:val="24"/>
        </w:rPr>
        <w:t xml:space="preserve"> </w:t>
      </w:r>
      <w:r w:rsidRPr="005A1236">
        <w:rPr>
          <w:rFonts w:ascii="Times New Roman" w:hAnsi="Times New Roman" w:cs="Times New Roman"/>
          <w:b/>
          <w:bCs/>
          <w:sz w:val="24"/>
          <w:szCs w:val="24"/>
        </w:rPr>
        <w:t xml:space="preserve">TRAVAIL </w:t>
      </w:r>
      <w:r w:rsidR="00012FE3" w:rsidRPr="005A1236">
        <w:rPr>
          <w:rFonts w:ascii="Times New Roman" w:hAnsi="Times New Roman" w:cs="Times New Roman"/>
          <w:b/>
          <w:bCs/>
          <w:sz w:val="24"/>
          <w:szCs w:val="24"/>
        </w:rPr>
        <w:t>DU CONSEIL DES JEUNES</w:t>
      </w:r>
    </w:p>
    <w:p w14:paraId="1D59E6DC" w14:textId="4937DF7B" w:rsidR="00012FE3" w:rsidRPr="005A1236" w:rsidRDefault="00012FE3" w:rsidP="00012FE3">
      <w:p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Le travail et l’investissement des jeunes</w:t>
      </w:r>
      <w:r w:rsidR="000F33CB" w:rsidRPr="005A1236">
        <w:rPr>
          <w:rFonts w:ascii="Times New Roman" w:hAnsi="Times New Roman" w:cs="Times New Roman"/>
          <w:color w:val="000000"/>
          <w:sz w:val="24"/>
          <w:szCs w:val="24"/>
        </w:rPr>
        <w:t xml:space="preserve"> membres du Conseil</w:t>
      </w:r>
      <w:r w:rsidRPr="005A1236">
        <w:rPr>
          <w:rFonts w:ascii="Times New Roman" w:hAnsi="Times New Roman" w:cs="Times New Roman"/>
          <w:color w:val="000000"/>
          <w:sz w:val="24"/>
          <w:szCs w:val="24"/>
        </w:rPr>
        <w:t xml:space="preserve"> ser</w:t>
      </w:r>
      <w:r w:rsidR="000F33CB" w:rsidRPr="005A1236">
        <w:rPr>
          <w:rFonts w:ascii="Times New Roman" w:hAnsi="Times New Roman" w:cs="Times New Roman"/>
          <w:color w:val="000000"/>
          <w:sz w:val="24"/>
          <w:szCs w:val="24"/>
        </w:rPr>
        <w:t>ont</w:t>
      </w:r>
      <w:r w:rsidRPr="005A1236">
        <w:rPr>
          <w:rFonts w:ascii="Times New Roman" w:hAnsi="Times New Roman" w:cs="Times New Roman"/>
          <w:color w:val="000000"/>
          <w:sz w:val="24"/>
          <w:szCs w:val="24"/>
        </w:rPr>
        <w:t xml:space="preserve"> valorisé</w:t>
      </w:r>
      <w:r w:rsidR="000F33CB" w:rsidRPr="005A1236">
        <w:rPr>
          <w:rFonts w:ascii="Times New Roman" w:hAnsi="Times New Roman" w:cs="Times New Roman"/>
          <w:color w:val="000000"/>
          <w:sz w:val="24"/>
          <w:szCs w:val="24"/>
        </w:rPr>
        <w:t>s</w:t>
      </w:r>
      <w:r w:rsidR="0026481A" w:rsidRPr="005A1236">
        <w:rPr>
          <w:rFonts w:ascii="Times New Roman" w:hAnsi="Times New Roman" w:cs="Times New Roman"/>
          <w:color w:val="000000"/>
          <w:sz w:val="24"/>
          <w:szCs w:val="24"/>
        </w:rPr>
        <w:t>.</w:t>
      </w:r>
    </w:p>
    <w:p w14:paraId="72FD5B1B" w14:textId="6FEA261F" w:rsidR="000F33CB" w:rsidRPr="005A1236" w:rsidRDefault="000F33CB" w:rsidP="00012FE3">
      <w:pPr>
        <w:autoSpaceDE w:val="0"/>
        <w:autoSpaceDN w:val="0"/>
        <w:adjustRightInd w:val="0"/>
        <w:spacing w:after="0" w:line="276" w:lineRule="auto"/>
        <w:jc w:val="both"/>
        <w:rPr>
          <w:rFonts w:ascii="Times New Roman" w:hAnsi="Times New Roman" w:cs="Times New Roman"/>
          <w:color w:val="000000"/>
          <w:sz w:val="24"/>
          <w:szCs w:val="24"/>
        </w:rPr>
      </w:pPr>
    </w:p>
    <w:p w14:paraId="04C55413" w14:textId="7F85418E" w:rsidR="000F33CB" w:rsidRPr="005A1236" w:rsidRDefault="006B701B" w:rsidP="00012FE3">
      <w:p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Au cours de leur mandat, les membres du Conseil des Jeunes pourront</w:t>
      </w:r>
      <w:r w:rsidRPr="005A1236">
        <w:rPr>
          <w:rFonts w:ascii="Times New Roman" w:hAnsi="Times New Roman" w:cs="Times New Roman"/>
        </w:rPr>
        <w:t xml:space="preserve"> </w:t>
      </w:r>
      <w:r w:rsidRPr="005A1236">
        <w:rPr>
          <w:rFonts w:ascii="Times New Roman" w:hAnsi="Times New Roman" w:cs="Times New Roman"/>
          <w:color w:val="000000"/>
          <w:sz w:val="24"/>
          <w:szCs w:val="24"/>
        </w:rPr>
        <w:t xml:space="preserve">faire </w:t>
      </w:r>
      <w:r w:rsidR="002C58D1" w:rsidRPr="005A1236">
        <w:rPr>
          <w:rFonts w:ascii="Times New Roman" w:hAnsi="Times New Roman" w:cs="Times New Roman"/>
          <w:color w:val="000000"/>
          <w:sz w:val="24"/>
          <w:szCs w:val="24"/>
        </w:rPr>
        <w:t>l’</w:t>
      </w:r>
      <w:r w:rsidRPr="005A1236">
        <w:rPr>
          <w:rFonts w:ascii="Times New Roman" w:hAnsi="Times New Roman" w:cs="Times New Roman"/>
          <w:color w:val="000000"/>
          <w:sz w:val="24"/>
          <w:szCs w:val="24"/>
        </w:rPr>
        <w:t>expérience directe de la vie des projets à travers :</w:t>
      </w:r>
    </w:p>
    <w:p w14:paraId="365ABFF0" w14:textId="5F6B9BA2" w:rsidR="006B701B" w:rsidRPr="005A1236" w:rsidRDefault="006B701B" w:rsidP="006B701B">
      <w:pPr>
        <w:pStyle w:val="Paragraphedeliste"/>
        <w:numPr>
          <w:ilvl w:val="0"/>
          <w:numId w:val="4"/>
        </w:num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 xml:space="preserve">des échanges et rencontres avec les instances du </w:t>
      </w:r>
      <w:r w:rsidR="002F18FB" w:rsidRPr="005A1236">
        <w:rPr>
          <w:rFonts w:ascii="Times New Roman" w:hAnsi="Times New Roman" w:cs="Times New Roman"/>
          <w:color w:val="000000"/>
          <w:sz w:val="24"/>
          <w:szCs w:val="24"/>
        </w:rPr>
        <w:t>P</w:t>
      </w:r>
      <w:r w:rsidRPr="005A1236">
        <w:rPr>
          <w:rFonts w:ascii="Times New Roman" w:hAnsi="Times New Roman" w:cs="Times New Roman"/>
          <w:color w:val="000000"/>
          <w:sz w:val="24"/>
          <w:szCs w:val="24"/>
        </w:rPr>
        <w:t>rogramme, la Commission européenne, les porteurs de projets ;</w:t>
      </w:r>
    </w:p>
    <w:p w14:paraId="3A6DFFA5" w14:textId="14CF8A61" w:rsidR="006B701B" w:rsidRPr="005A1236" w:rsidRDefault="006B701B" w:rsidP="006B701B">
      <w:pPr>
        <w:pStyle w:val="Paragraphedeliste"/>
        <w:numPr>
          <w:ilvl w:val="0"/>
          <w:numId w:val="4"/>
        </w:num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des visites des projets organisées par l’Autorité de Gestion ;</w:t>
      </w:r>
    </w:p>
    <w:p w14:paraId="78FC714B" w14:textId="0AA3C3B4" w:rsidR="006B701B" w:rsidRPr="005A1236" w:rsidRDefault="006B701B" w:rsidP="006B701B">
      <w:pPr>
        <w:pStyle w:val="Paragraphedeliste"/>
        <w:numPr>
          <w:ilvl w:val="0"/>
          <w:numId w:val="4"/>
        </w:num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 xml:space="preserve">la </w:t>
      </w:r>
      <w:r w:rsidR="0026481A" w:rsidRPr="005A1236">
        <w:rPr>
          <w:rFonts w:ascii="Times New Roman" w:hAnsi="Times New Roman" w:cs="Times New Roman"/>
          <w:color w:val="000000"/>
          <w:sz w:val="24"/>
          <w:szCs w:val="24"/>
        </w:rPr>
        <w:t xml:space="preserve">communication </w:t>
      </w:r>
      <w:r w:rsidRPr="005A1236">
        <w:rPr>
          <w:rFonts w:ascii="Times New Roman" w:hAnsi="Times New Roman" w:cs="Times New Roman"/>
          <w:color w:val="000000"/>
          <w:sz w:val="24"/>
          <w:szCs w:val="24"/>
        </w:rPr>
        <w:t>des productions du Conseil et des articles au sein d’une rubrique dédiée</w:t>
      </w:r>
      <w:r w:rsidR="00CD5C93" w:rsidRPr="005A1236">
        <w:rPr>
          <w:rFonts w:ascii="Times New Roman" w:hAnsi="Times New Roman" w:cs="Times New Roman"/>
          <w:color w:val="000000"/>
          <w:sz w:val="24"/>
          <w:szCs w:val="24"/>
        </w:rPr>
        <w:t> </w:t>
      </w:r>
      <w:r w:rsidR="00C000BA" w:rsidRPr="005A1236">
        <w:rPr>
          <w:rFonts w:ascii="Times New Roman" w:hAnsi="Times New Roman" w:cs="Times New Roman"/>
          <w:color w:val="000000"/>
          <w:sz w:val="24"/>
          <w:szCs w:val="24"/>
        </w:rPr>
        <w:t>sur le site internet du Programme ALCOTRA ;</w:t>
      </w:r>
    </w:p>
    <w:p w14:paraId="284F2A7C" w14:textId="4012C2BC" w:rsidR="00CD5C93" w:rsidRPr="005A1236" w:rsidRDefault="00CD5C93" w:rsidP="006B701B">
      <w:pPr>
        <w:pStyle w:val="Paragraphedeliste"/>
        <w:numPr>
          <w:ilvl w:val="0"/>
          <w:numId w:val="4"/>
        </w:num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 xml:space="preserve">des formations sur la création et gestion des projets européens, ainsi que sur les thématiques </w:t>
      </w:r>
      <w:r w:rsidR="0026481A" w:rsidRPr="005A1236">
        <w:rPr>
          <w:rFonts w:ascii="Times New Roman" w:hAnsi="Times New Roman" w:cs="Times New Roman"/>
          <w:color w:val="000000"/>
          <w:sz w:val="24"/>
          <w:szCs w:val="24"/>
        </w:rPr>
        <w:t xml:space="preserve">portées </w:t>
      </w:r>
      <w:r w:rsidRPr="005A1236">
        <w:rPr>
          <w:rFonts w:ascii="Times New Roman" w:hAnsi="Times New Roman" w:cs="Times New Roman"/>
          <w:color w:val="000000"/>
          <w:sz w:val="24"/>
          <w:szCs w:val="24"/>
        </w:rPr>
        <w:t>par le Programme.</w:t>
      </w:r>
    </w:p>
    <w:p w14:paraId="1AEA7BDA" w14:textId="014966CE" w:rsidR="006B701B" w:rsidRPr="005A1236" w:rsidRDefault="006B701B" w:rsidP="006B701B">
      <w:pPr>
        <w:autoSpaceDE w:val="0"/>
        <w:autoSpaceDN w:val="0"/>
        <w:adjustRightInd w:val="0"/>
        <w:spacing w:after="0" w:line="276" w:lineRule="auto"/>
        <w:jc w:val="both"/>
        <w:rPr>
          <w:rFonts w:ascii="Times New Roman" w:hAnsi="Times New Roman" w:cs="Times New Roman"/>
          <w:color w:val="000000"/>
          <w:sz w:val="24"/>
          <w:szCs w:val="24"/>
        </w:rPr>
      </w:pPr>
    </w:p>
    <w:p w14:paraId="77F9A661" w14:textId="24CB26DE" w:rsidR="006B701B" w:rsidRPr="005A1236" w:rsidRDefault="006B701B" w:rsidP="006B701B">
      <w:p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 xml:space="preserve">Au terme de leur mandat, les membres du </w:t>
      </w:r>
      <w:r w:rsidR="00CD5C93" w:rsidRPr="005A1236">
        <w:rPr>
          <w:rFonts w:ascii="Times New Roman" w:hAnsi="Times New Roman" w:cs="Times New Roman"/>
          <w:color w:val="000000"/>
          <w:sz w:val="24"/>
          <w:szCs w:val="24"/>
        </w:rPr>
        <w:t>C</w:t>
      </w:r>
      <w:r w:rsidRPr="005A1236">
        <w:rPr>
          <w:rFonts w:ascii="Times New Roman" w:hAnsi="Times New Roman" w:cs="Times New Roman"/>
          <w:color w:val="000000"/>
          <w:sz w:val="24"/>
          <w:szCs w:val="24"/>
        </w:rPr>
        <w:t xml:space="preserve">onseil </w:t>
      </w:r>
      <w:r w:rsidR="00CD5C93" w:rsidRPr="005A1236">
        <w:rPr>
          <w:rFonts w:ascii="Times New Roman" w:hAnsi="Times New Roman" w:cs="Times New Roman"/>
          <w:color w:val="000000"/>
          <w:sz w:val="24"/>
          <w:szCs w:val="24"/>
        </w:rPr>
        <w:t>des Jeunes</w:t>
      </w:r>
      <w:r w:rsidRPr="005A1236">
        <w:rPr>
          <w:rFonts w:ascii="Times New Roman" w:hAnsi="Times New Roman" w:cs="Times New Roman"/>
          <w:color w:val="000000"/>
          <w:sz w:val="24"/>
          <w:szCs w:val="24"/>
        </w:rPr>
        <w:t xml:space="preserve"> bénéficieront des avantages suivants</w:t>
      </w:r>
      <w:r w:rsidR="00CD5C93" w:rsidRPr="005A1236">
        <w:rPr>
          <w:rFonts w:ascii="Times New Roman" w:hAnsi="Times New Roman" w:cs="Times New Roman"/>
          <w:color w:val="000000"/>
          <w:sz w:val="24"/>
          <w:szCs w:val="24"/>
        </w:rPr>
        <w:t> :</w:t>
      </w:r>
    </w:p>
    <w:p w14:paraId="1CFA4A42" w14:textId="1EA26709" w:rsidR="00012FE3" w:rsidRPr="005A1236" w:rsidRDefault="00CD5C93" w:rsidP="00987C1D">
      <w:pPr>
        <w:pStyle w:val="Paragraphedeliste"/>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des lettes de recomm</w:t>
      </w:r>
      <w:r w:rsidR="00012FE3" w:rsidRPr="005A1236">
        <w:rPr>
          <w:rFonts w:ascii="Times New Roman" w:hAnsi="Times New Roman" w:cs="Times New Roman"/>
          <w:color w:val="000000"/>
          <w:sz w:val="24"/>
          <w:szCs w:val="24"/>
        </w:rPr>
        <w:t>andation</w:t>
      </w:r>
      <w:r w:rsidRPr="005A1236">
        <w:rPr>
          <w:rFonts w:ascii="Times New Roman" w:hAnsi="Times New Roman" w:cs="Times New Roman"/>
          <w:color w:val="000000"/>
          <w:sz w:val="24"/>
          <w:szCs w:val="24"/>
        </w:rPr>
        <w:t xml:space="preserve"> rédigées par l'Autorité de </w:t>
      </w:r>
      <w:r w:rsidR="005E45BE" w:rsidRPr="005A1236">
        <w:rPr>
          <w:rFonts w:ascii="Times New Roman" w:hAnsi="Times New Roman" w:cs="Times New Roman"/>
          <w:color w:val="000000"/>
          <w:sz w:val="24"/>
          <w:szCs w:val="24"/>
        </w:rPr>
        <w:t>G</w:t>
      </w:r>
      <w:r w:rsidRPr="005A1236">
        <w:rPr>
          <w:rFonts w:ascii="Times New Roman" w:hAnsi="Times New Roman" w:cs="Times New Roman"/>
          <w:color w:val="000000"/>
          <w:sz w:val="24"/>
          <w:szCs w:val="24"/>
        </w:rPr>
        <w:t>estion ;</w:t>
      </w:r>
    </w:p>
    <w:p w14:paraId="0D09E894" w14:textId="75C3B936" w:rsidR="00CD5C93" w:rsidRPr="005A1236" w:rsidRDefault="00CD5C93" w:rsidP="00CD5C93">
      <w:pPr>
        <w:pStyle w:val="Paragraphedeliste"/>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la possibilité de faire valider le</w:t>
      </w:r>
      <w:r w:rsidR="00D447CC" w:rsidRPr="005A1236">
        <w:rPr>
          <w:rFonts w:ascii="Times New Roman" w:hAnsi="Times New Roman" w:cs="Times New Roman"/>
          <w:color w:val="000000"/>
          <w:sz w:val="24"/>
          <w:szCs w:val="24"/>
        </w:rPr>
        <w:t>ur</w:t>
      </w:r>
      <w:r w:rsidRPr="005A1236">
        <w:rPr>
          <w:rFonts w:ascii="Times New Roman" w:hAnsi="Times New Roman" w:cs="Times New Roman"/>
          <w:color w:val="000000"/>
          <w:sz w:val="24"/>
          <w:szCs w:val="24"/>
        </w:rPr>
        <w:t xml:space="preserve"> mandat au sein du Conseil en tant que stage, en accord avec l'école ou l'université concernée ;</w:t>
      </w:r>
    </w:p>
    <w:p w14:paraId="67D5D910" w14:textId="36037CC0" w:rsidR="00012FE3" w:rsidRPr="005A1236" w:rsidRDefault="00CD5C93" w:rsidP="00CD5C93">
      <w:pPr>
        <w:pStyle w:val="Paragraphedeliste"/>
        <w:numPr>
          <w:ilvl w:val="0"/>
          <w:numId w:val="5"/>
        </w:numPr>
        <w:autoSpaceDE w:val="0"/>
        <w:autoSpaceDN w:val="0"/>
        <w:adjustRightInd w:val="0"/>
        <w:spacing w:line="276" w:lineRule="auto"/>
        <w:jc w:val="both"/>
        <w:rPr>
          <w:rFonts w:ascii="Times New Roman" w:hAnsi="Times New Roman" w:cs="Times New Roman"/>
          <w:color w:val="000000"/>
          <w:sz w:val="24"/>
          <w:szCs w:val="24"/>
        </w:rPr>
      </w:pPr>
      <w:r w:rsidRPr="005A1236">
        <w:rPr>
          <w:rFonts w:ascii="Times New Roman" w:hAnsi="Times New Roman" w:cs="Times New Roman"/>
          <w:color w:val="000000"/>
          <w:sz w:val="24"/>
          <w:szCs w:val="24"/>
        </w:rPr>
        <w:t>des certifications</w:t>
      </w:r>
      <w:r w:rsidR="0026481A" w:rsidRPr="005A1236">
        <w:rPr>
          <w:rFonts w:ascii="Times New Roman" w:hAnsi="Times New Roman" w:cs="Times New Roman"/>
          <w:color w:val="000000"/>
          <w:sz w:val="24"/>
          <w:szCs w:val="24"/>
        </w:rPr>
        <w:t xml:space="preserve"> par l’Autorité de </w:t>
      </w:r>
      <w:r w:rsidR="00C02F40" w:rsidRPr="005A1236">
        <w:rPr>
          <w:rFonts w:ascii="Times New Roman" w:hAnsi="Times New Roman" w:cs="Times New Roman"/>
          <w:color w:val="000000"/>
          <w:sz w:val="24"/>
          <w:szCs w:val="24"/>
        </w:rPr>
        <w:t>G</w:t>
      </w:r>
      <w:r w:rsidR="0026481A" w:rsidRPr="005A1236">
        <w:rPr>
          <w:rFonts w:ascii="Times New Roman" w:hAnsi="Times New Roman" w:cs="Times New Roman"/>
          <w:color w:val="000000"/>
          <w:sz w:val="24"/>
          <w:szCs w:val="24"/>
        </w:rPr>
        <w:t>estion</w:t>
      </w:r>
      <w:r w:rsidRPr="005A1236">
        <w:rPr>
          <w:rFonts w:ascii="Times New Roman" w:hAnsi="Times New Roman" w:cs="Times New Roman"/>
          <w:color w:val="000000"/>
          <w:sz w:val="24"/>
          <w:szCs w:val="24"/>
        </w:rPr>
        <w:t xml:space="preserve"> des formations suivies et des travaux réalisés pendant la période de mandat.</w:t>
      </w:r>
    </w:p>
    <w:p w14:paraId="06324592" w14:textId="77777777" w:rsidR="00CD5C93" w:rsidRPr="005A1236" w:rsidRDefault="00CD5C93" w:rsidP="00CD5C93">
      <w:pPr>
        <w:autoSpaceDE w:val="0"/>
        <w:autoSpaceDN w:val="0"/>
        <w:adjustRightInd w:val="0"/>
        <w:spacing w:after="0" w:line="276" w:lineRule="auto"/>
        <w:jc w:val="both"/>
        <w:rPr>
          <w:rFonts w:ascii="Times New Roman" w:hAnsi="Times New Roman" w:cs="Times New Roman"/>
          <w:color w:val="000000"/>
          <w:sz w:val="24"/>
          <w:szCs w:val="24"/>
        </w:rPr>
      </w:pPr>
    </w:p>
    <w:p w14:paraId="11F52CB5" w14:textId="77777777" w:rsidR="00012FE3" w:rsidRPr="005A1236" w:rsidRDefault="00012FE3" w:rsidP="00012FE3">
      <w:pPr>
        <w:autoSpaceDE w:val="0"/>
        <w:autoSpaceDN w:val="0"/>
        <w:adjustRightInd w:val="0"/>
        <w:spacing w:after="0" w:line="276" w:lineRule="auto"/>
        <w:jc w:val="both"/>
        <w:rPr>
          <w:rFonts w:ascii="Times New Roman" w:hAnsi="Times New Roman" w:cs="Times New Roman"/>
          <w:color w:val="000000"/>
          <w:sz w:val="24"/>
          <w:szCs w:val="24"/>
        </w:rPr>
      </w:pPr>
    </w:p>
    <w:p w14:paraId="05C0D2D5" w14:textId="77777777" w:rsidR="00012FE3" w:rsidRPr="005A1236" w:rsidRDefault="00012FE3" w:rsidP="00012FE3">
      <w:pPr>
        <w:pBdr>
          <w:bottom w:val="single" w:sz="4" w:space="1" w:color="auto"/>
        </w:pBdr>
        <w:spacing w:line="276" w:lineRule="auto"/>
        <w:jc w:val="both"/>
        <w:rPr>
          <w:rStyle w:val="Accentuation"/>
          <w:rFonts w:ascii="Times New Roman" w:hAnsi="Times New Roman" w:cs="Times New Roman"/>
          <w:b/>
          <w:bCs/>
          <w:sz w:val="24"/>
          <w:szCs w:val="24"/>
        </w:rPr>
      </w:pPr>
      <w:bookmarkStart w:id="4" w:name="_Hlk100739993"/>
      <w:r w:rsidRPr="005A1236">
        <w:rPr>
          <w:rFonts w:ascii="Times New Roman" w:hAnsi="Times New Roman" w:cs="Times New Roman"/>
          <w:b/>
          <w:bCs/>
          <w:sz w:val="24"/>
          <w:szCs w:val="24"/>
        </w:rPr>
        <w:lastRenderedPageBreak/>
        <w:t xml:space="preserve">RESSOURCES </w:t>
      </w:r>
    </w:p>
    <w:p w14:paraId="15459E45" w14:textId="66643DC6" w:rsidR="00012FE3" w:rsidRPr="005A1236" w:rsidRDefault="00FC0556" w:rsidP="00845DAD">
      <w:pPr>
        <w:spacing w:line="276" w:lineRule="auto"/>
        <w:jc w:val="both"/>
        <w:rPr>
          <w:rFonts w:ascii="Times New Roman" w:hAnsi="Times New Roman" w:cs="Times New Roman"/>
          <w:color w:val="000000"/>
          <w:sz w:val="24"/>
          <w:szCs w:val="24"/>
        </w:rPr>
      </w:pPr>
      <w:r w:rsidRPr="00FC0556">
        <w:rPr>
          <w:rFonts w:ascii="Times New Roman" w:hAnsi="Times New Roman" w:cs="Times New Roman"/>
          <w:color w:val="000000"/>
          <w:sz w:val="24"/>
          <w:szCs w:val="24"/>
        </w:rPr>
        <w:t>Les frais des formations, des déplacements et des éventuels séjours qui pourraient être organisés dans le cadre du Conseil de Jeunes sont pris en charge par le Programme au titre de l'Assistance technique. Dans le respect des directives de la Commission européenne, les déplacements favoriseront les transports en commun à chaque fois que cela est possible</w:t>
      </w:r>
      <w:r w:rsidR="00012FE3" w:rsidRPr="005A1236">
        <w:rPr>
          <w:rFonts w:ascii="Times New Roman" w:hAnsi="Times New Roman" w:cs="Times New Roman"/>
          <w:color w:val="000000"/>
          <w:sz w:val="24"/>
          <w:szCs w:val="24"/>
        </w:rPr>
        <w:t>.</w:t>
      </w:r>
    </w:p>
    <w:p w14:paraId="21461194" w14:textId="17D76E55" w:rsidR="00501E15" w:rsidRPr="005A1236" w:rsidRDefault="00501E15" w:rsidP="00501E15">
      <w:pPr>
        <w:spacing w:after="0" w:line="276" w:lineRule="auto"/>
        <w:jc w:val="both"/>
        <w:rPr>
          <w:rFonts w:ascii="Times New Roman" w:hAnsi="Times New Roman" w:cs="Times New Roman"/>
          <w:color w:val="000000"/>
          <w:sz w:val="24"/>
          <w:szCs w:val="24"/>
        </w:rPr>
      </w:pPr>
    </w:p>
    <w:p w14:paraId="3EB063A8" w14:textId="09DC0C15" w:rsidR="00501E15" w:rsidRPr="005A1236" w:rsidRDefault="00501E15" w:rsidP="00501E15">
      <w:pPr>
        <w:spacing w:after="0" w:line="276" w:lineRule="auto"/>
        <w:jc w:val="both"/>
        <w:rPr>
          <w:rFonts w:ascii="Times New Roman" w:hAnsi="Times New Roman" w:cs="Times New Roman"/>
          <w:color w:val="000000"/>
          <w:sz w:val="24"/>
          <w:szCs w:val="24"/>
        </w:rPr>
      </w:pPr>
    </w:p>
    <w:p w14:paraId="262EDB63" w14:textId="5E49B02A" w:rsidR="00501E15" w:rsidRPr="005A1236" w:rsidRDefault="00501E15" w:rsidP="00501E15">
      <w:pPr>
        <w:pBdr>
          <w:bottom w:val="single" w:sz="4" w:space="1" w:color="auto"/>
        </w:pBdr>
        <w:spacing w:line="276" w:lineRule="auto"/>
        <w:jc w:val="both"/>
        <w:rPr>
          <w:rStyle w:val="Accentuation"/>
          <w:rFonts w:ascii="Times New Roman" w:hAnsi="Times New Roman" w:cs="Times New Roman"/>
          <w:b/>
          <w:bCs/>
          <w:sz w:val="24"/>
          <w:szCs w:val="24"/>
        </w:rPr>
      </w:pPr>
      <w:r w:rsidRPr="005A1236">
        <w:rPr>
          <w:rFonts w:ascii="Times New Roman" w:hAnsi="Times New Roman" w:cs="Times New Roman"/>
          <w:b/>
          <w:bCs/>
          <w:sz w:val="24"/>
          <w:szCs w:val="24"/>
        </w:rPr>
        <w:t>CLAUSE DE NON-RESPONSABILITE</w:t>
      </w:r>
    </w:p>
    <w:p w14:paraId="307ECC57" w14:textId="08D37069" w:rsidR="002F2AD1" w:rsidRDefault="00FC0556" w:rsidP="00A50C48">
      <w:pPr>
        <w:spacing w:after="0" w:line="276" w:lineRule="auto"/>
        <w:jc w:val="both"/>
        <w:rPr>
          <w:rFonts w:ascii="Times New Roman" w:hAnsi="Times New Roman" w:cs="Times New Roman"/>
          <w:sz w:val="24"/>
          <w:szCs w:val="24"/>
        </w:rPr>
      </w:pPr>
      <w:r w:rsidRPr="00FC0556">
        <w:rPr>
          <w:rFonts w:ascii="Times New Roman" w:hAnsi="Times New Roman" w:cs="Times New Roman"/>
          <w:sz w:val="24"/>
          <w:szCs w:val="24"/>
        </w:rPr>
        <w:t xml:space="preserve">L'Autorité de Gestion ne prendra en charge que les frais d'hébergement et de voyage tels qu'expliqués ci-dessus. </w:t>
      </w:r>
      <w:r w:rsidR="002F2AD1" w:rsidRPr="002F2AD1">
        <w:rPr>
          <w:rFonts w:ascii="Times New Roman" w:hAnsi="Times New Roman" w:cs="Times New Roman"/>
          <w:sz w:val="24"/>
          <w:szCs w:val="24"/>
          <w:highlight w:val="yellow"/>
        </w:rPr>
        <w:t xml:space="preserve">Cet engagement sera </w:t>
      </w:r>
      <w:r w:rsidR="00840634">
        <w:rPr>
          <w:rFonts w:ascii="Times New Roman" w:hAnsi="Times New Roman" w:cs="Times New Roman"/>
          <w:sz w:val="24"/>
          <w:szCs w:val="24"/>
          <w:highlight w:val="yellow"/>
        </w:rPr>
        <w:t xml:space="preserve">prévu </w:t>
      </w:r>
      <w:r w:rsidR="002F2AD1" w:rsidRPr="002F2AD1">
        <w:rPr>
          <w:rFonts w:ascii="Times New Roman" w:hAnsi="Times New Roman" w:cs="Times New Roman"/>
          <w:sz w:val="24"/>
          <w:szCs w:val="24"/>
          <w:highlight w:val="yellow"/>
        </w:rPr>
        <w:t xml:space="preserve">par une lettre de mission </w:t>
      </w:r>
      <w:r w:rsidR="00840634">
        <w:rPr>
          <w:rFonts w:ascii="Times New Roman" w:hAnsi="Times New Roman" w:cs="Times New Roman"/>
          <w:sz w:val="24"/>
          <w:szCs w:val="24"/>
          <w:highlight w:val="yellow"/>
        </w:rPr>
        <w:t>nominative adressée</w:t>
      </w:r>
      <w:r w:rsidR="00840634" w:rsidRPr="002F2AD1">
        <w:rPr>
          <w:rFonts w:ascii="Times New Roman" w:hAnsi="Times New Roman" w:cs="Times New Roman"/>
          <w:sz w:val="24"/>
          <w:szCs w:val="24"/>
          <w:highlight w:val="yellow"/>
        </w:rPr>
        <w:t xml:space="preserve"> </w:t>
      </w:r>
      <w:r w:rsidR="00840634">
        <w:rPr>
          <w:rFonts w:ascii="Times New Roman" w:hAnsi="Times New Roman" w:cs="Times New Roman"/>
          <w:sz w:val="24"/>
          <w:szCs w:val="24"/>
          <w:highlight w:val="yellow"/>
        </w:rPr>
        <w:t xml:space="preserve">par l’Autorité de gestion </w:t>
      </w:r>
      <w:r w:rsidR="002F2AD1" w:rsidRPr="002F2AD1">
        <w:rPr>
          <w:rFonts w:ascii="Times New Roman" w:hAnsi="Times New Roman" w:cs="Times New Roman"/>
          <w:sz w:val="24"/>
          <w:szCs w:val="24"/>
          <w:highlight w:val="yellow"/>
        </w:rPr>
        <w:t>à chaque jeune.</w:t>
      </w:r>
    </w:p>
    <w:p w14:paraId="7990B3B6" w14:textId="76065DD9" w:rsidR="00A50C48" w:rsidRPr="005A1236" w:rsidRDefault="00FC0556" w:rsidP="00A50C48">
      <w:pPr>
        <w:spacing w:after="0" w:line="276" w:lineRule="auto"/>
        <w:jc w:val="both"/>
        <w:rPr>
          <w:rFonts w:ascii="Times New Roman" w:hAnsi="Times New Roman" w:cs="Times New Roman"/>
          <w:sz w:val="24"/>
          <w:szCs w:val="24"/>
        </w:rPr>
      </w:pPr>
      <w:r w:rsidRPr="00FC0556">
        <w:rPr>
          <w:rFonts w:ascii="Times New Roman" w:hAnsi="Times New Roman" w:cs="Times New Roman"/>
          <w:sz w:val="24"/>
          <w:szCs w:val="24"/>
        </w:rPr>
        <w:t>Par conséquent, les frais d'assurance, les suppléments ou toutes les autres dépenses liées au voyage doivent être couverts</w:t>
      </w:r>
      <w:r w:rsidR="00840634">
        <w:rPr>
          <w:rFonts w:ascii="Times New Roman" w:hAnsi="Times New Roman" w:cs="Times New Roman"/>
          <w:sz w:val="24"/>
          <w:szCs w:val="24"/>
        </w:rPr>
        <w:t xml:space="preserve"> </w:t>
      </w:r>
      <w:r w:rsidR="00840634" w:rsidRPr="000E0BF7">
        <w:rPr>
          <w:rFonts w:ascii="Times New Roman" w:hAnsi="Times New Roman" w:cs="Times New Roman"/>
          <w:sz w:val="24"/>
          <w:szCs w:val="24"/>
          <w:highlight w:val="yellow"/>
        </w:rPr>
        <w:t>individuellement</w:t>
      </w:r>
      <w:r w:rsidRPr="00FC0556">
        <w:rPr>
          <w:rFonts w:ascii="Times New Roman" w:hAnsi="Times New Roman" w:cs="Times New Roman"/>
          <w:sz w:val="24"/>
          <w:szCs w:val="24"/>
        </w:rPr>
        <w:t xml:space="preserve"> par les membres du Conseil</w:t>
      </w:r>
      <w:r w:rsidR="00A50C48" w:rsidRPr="005A1236">
        <w:rPr>
          <w:rFonts w:ascii="Times New Roman" w:hAnsi="Times New Roman" w:cs="Times New Roman"/>
          <w:sz w:val="24"/>
          <w:szCs w:val="24"/>
        </w:rPr>
        <w:t>.</w:t>
      </w:r>
      <w:r w:rsidR="00840634">
        <w:rPr>
          <w:rFonts w:ascii="Times New Roman" w:hAnsi="Times New Roman" w:cs="Times New Roman"/>
          <w:sz w:val="24"/>
          <w:szCs w:val="24"/>
        </w:rPr>
        <w:t xml:space="preserve"> </w:t>
      </w:r>
    </w:p>
    <w:p w14:paraId="27AF3B9D" w14:textId="77777777" w:rsidR="00A50C48" w:rsidRPr="005A1236" w:rsidRDefault="00A50C48" w:rsidP="00A50C48">
      <w:pPr>
        <w:spacing w:after="0" w:line="276" w:lineRule="auto"/>
        <w:jc w:val="both"/>
        <w:rPr>
          <w:rFonts w:ascii="Times New Roman" w:hAnsi="Times New Roman" w:cs="Times New Roman"/>
          <w:sz w:val="24"/>
          <w:szCs w:val="24"/>
        </w:rPr>
      </w:pPr>
    </w:p>
    <w:p w14:paraId="59C832B5" w14:textId="72DD1A57" w:rsidR="00501E15" w:rsidRPr="005A1236" w:rsidRDefault="00FC0556" w:rsidP="00A44909">
      <w:pPr>
        <w:spacing w:after="0" w:line="276" w:lineRule="auto"/>
        <w:jc w:val="both"/>
        <w:rPr>
          <w:rFonts w:ascii="Times New Roman" w:hAnsi="Times New Roman" w:cs="Times New Roman"/>
          <w:sz w:val="24"/>
          <w:szCs w:val="24"/>
        </w:rPr>
      </w:pPr>
      <w:r w:rsidRPr="00FC0556">
        <w:rPr>
          <w:rFonts w:ascii="Times New Roman" w:hAnsi="Times New Roman" w:cs="Times New Roman"/>
          <w:sz w:val="24"/>
          <w:szCs w:val="24"/>
        </w:rPr>
        <w:t>La couverture d'assurance n'est pas fournie par l’Autorité de Gestion et relève de la seule responsabilité du membre du Conseil. L’Autorité de Gestion ne peut être tenue pour responsable de tout dommage causé ou subi par l'un des membres, y compris tout dommage causé à des tiers en raison de ou pendant l’exercice de ses fonctions. L’Autorité de Gestion n’est pas responsable des dommages matériels, immatériels ou physiques subis par les membres ou les personnes qui les accompagnent au cours des déplacements ou pendant les séjours</w:t>
      </w:r>
      <w:r w:rsidR="00A50C48" w:rsidRPr="005A1236">
        <w:rPr>
          <w:rFonts w:ascii="Times New Roman" w:hAnsi="Times New Roman" w:cs="Times New Roman"/>
          <w:sz w:val="24"/>
          <w:szCs w:val="24"/>
        </w:rPr>
        <w:t>.</w:t>
      </w:r>
    </w:p>
    <w:bookmarkEnd w:id="4"/>
    <w:p w14:paraId="52A7B890" w14:textId="3B1D9DF4" w:rsidR="00936295" w:rsidRPr="005A1236" w:rsidRDefault="00936295" w:rsidP="00A44909">
      <w:pPr>
        <w:spacing w:after="0" w:line="276" w:lineRule="auto"/>
        <w:jc w:val="both"/>
        <w:rPr>
          <w:rFonts w:ascii="Times New Roman" w:hAnsi="Times New Roman" w:cs="Times New Roman"/>
          <w:color w:val="000000"/>
          <w:sz w:val="24"/>
          <w:szCs w:val="24"/>
        </w:rPr>
      </w:pPr>
    </w:p>
    <w:p w14:paraId="7A41732D" w14:textId="3BEC87E0" w:rsidR="00A44909" w:rsidRPr="005A1236" w:rsidRDefault="00A44909" w:rsidP="00A44909">
      <w:pPr>
        <w:spacing w:after="0" w:line="276" w:lineRule="auto"/>
        <w:jc w:val="both"/>
        <w:rPr>
          <w:rFonts w:ascii="Times New Roman" w:hAnsi="Times New Roman" w:cs="Times New Roman"/>
          <w:color w:val="000000"/>
          <w:sz w:val="24"/>
          <w:szCs w:val="24"/>
        </w:rPr>
      </w:pPr>
    </w:p>
    <w:p w14:paraId="7C256008" w14:textId="40E213EF" w:rsidR="00A44909" w:rsidRPr="005A1236" w:rsidRDefault="00A44909" w:rsidP="00A44909">
      <w:pPr>
        <w:spacing w:after="0" w:line="276" w:lineRule="auto"/>
        <w:jc w:val="both"/>
        <w:rPr>
          <w:rFonts w:ascii="Times New Roman" w:hAnsi="Times New Roman" w:cs="Times New Roman"/>
          <w:color w:val="000000"/>
          <w:sz w:val="24"/>
          <w:szCs w:val="24"/>
        </w:rPr>
      </w:pPr>
    </w:p>
    <w:p w14:paraId="3C238992" w14:textId="3A618666" w:rsidR="00A44909" w:rsidRPr="005A1236" w:rsidRDefault="00A44909" w:rsidP="00A44909">
      <w:pPr>
        <w:spacing w:after="0" w:line="276" w:lineRule="auto"/>
        <w:jc w:val="both"/>
        <w:rPr>
          <w:rFonts w:ascii="Times New Roman" w:hAnsi="Times New Roman" w:cs="Times New Roman"/>
          <w:color w:val="000000"/>
          <w:sz w:val="24"/>
          <w:szCs w:val="24"/>
        </w:rPr>
      </w:pPr>
    </w:p>
    <w:p w14:paraId="4A6DC129" w14:textId="6F980E05" w:rsidR="00A44909" w:rsidRPr="005A1236" w:rsidRDefault="00A44909" w:rsidP="00A44909">
      <w:pPr>
        <w:spacing w:after="0" w:line="276" w:lineRule="auto"/>
        <w:jc w:val="both"/>
        <w:rPr>
          <w:rFonts w:ascii="Times New Roman" w:hAnsi="Times New Roman" w:cs="Times New Roman"/>
          <w:color w:val="000000"/>
          <w:sz w:val="24"/>
          <w:szCs w:val="24"/>
        </w:rPr>
      </w:pPr>
    </w:p>
    <w:p w14:paraId="375EC4A3" w14:textId="49AA6D91" w:rsidR="00A44909" w:rsidRPr="005A1236" w:rsidRDefault="00A44909" w:rsidP="00A44909">
      <w:pPr>
        <w:spacing w:after="0" w:line="276" w:lineRule="auto"/>
        <w:jc w:val="both"/>
        <w:rPr>
          <w:rFonts w:ascii="Times New Roman" w:hAnsi="Times New Roman" w:cs="Times New Roman"/>
          <w:color w:val="000000"/>
          <w:sz w:val="24"/>
          <w:szCs w:val="24"/>
        </w:rPr>
      </w:pPr>
    </w:p>
    <w:p w14:paraId="2A3A310A" w14:textId="15780C8D" w:rsidR="00A44909" w:rsidRPr="005A1236" w:rsidRDefault="00A44909" w:rsidP="00A44909">
      <w:pPr>
        <w:spacing w:after="0" w:line="276" w:lineRule="auto"/>
        <w:jc w:val="both"/>
        <w:rPr>
          <w:rFonts w:ascii="Times New Roman" w:hAnsi="Times New Roman" w:cs="Times New Roman"/>
          <w:color w:val="000000"/>
          <w:sz w:val="24"/>
          <w:szCs w:val="24"/>
        </w:rPr>
      </w:pPr>
    </w:p>
    <w:p w14:paraId="387B26BE" w14:textId="60EE3E0E" w:rsidR="004328B9" w:rsidRDefault="004328B9" w:rsidP="00A44909">
      <w:pPr>
        <w:spacing w:after="0" w:line="276" w:lineRule="auto"/>
        <w:jc w:val="both"/>
        <w:rPr>
          <w:rFonts w:ascii="Times New Roman" w:hAnsi="Times New Roman" w:cs="Times New Roman"/>
          <w:color w:val="000000"/>
          <w:sz w:val="24"/>
          <w:szCs w:val="24"/>
        </w:rPr>
      </w:pPr>
    </w:p>
    <w:p w14:paraId="39EA86A5" w14:textId="753C4B85" w:rsidR="004328B9" w:rsidRPr="005A1236" w:rsidRDefault="004328B9" w:rsidP="00A44909">
      <w:pPr>
        <w:spacing w:after="0" w:line="276" w:lineRule="auto"/>
        <w:jc w:val="both"/>
        <w:rPr>
          <w:rFonts w:ascii="Times New Roman" w:hAnsi="Times New Roman" w:cs="Times New Roman"/>
          <w:color w:val="000000"/>
          <w:sz w:val="24"/>
          <w:szCs w:val="24"/>
        </w:rPr>
      </w:pPr>
    </w:p>
    <w:p w14:paraId="6851B512" w14:textId="219C68BB" w:rsidR="004328B9" w:rsidRPr="005A1236" w:rsidRDefault="004328B9" w:rsidP="00A44909">
      <w:pPr>
        <w:spacing w:after="0" w:line="276" w:lineRule="auto"/>
        <w:jc w:val="both"/>
        <w:rPr>
          <w:rFonts w:ascii="Times New Roman" w:hAnsi="Times New Roman" w:cs="Times New Roman"/>
          <w:color w:val="000000"/>
          <w:sz w:val="24"/>
          <w:szCs w:val="24"/>
        </w:rPr>
      </w:pPr>
    </w:p>
    <w:p w14:paraId="086A84B6" w14:textId="7971E51F" w:rsidR="004328B9" w:rsidRPr="005A1236" w:rsidRDefault="004328B9" w:rsidP="00A44909">
      <w:pPr>
        <w:spacing w:after="0" w:line="276" w:lineRule="auto"/>
        <w:jc w:val="both"/>
        <w:rPr>
          <w:rFonts w:ascii="Times New Roman" w:hAnsi="Times New Roman" w:cs="Times New Roman"/>
          <w:color w:val="000000"/>
          <w:sz w:val="24"/>
          <w:szCs w:val="24"/>
        </w:rPr>
      </w:pPr>
    </w:p>
    <w:p w14:paraId="19C95280" w14:textId="77777777" w:rsidR="004328B9" w:rsidRPr="005A1236" w:rsidRDefault="004328B9" w:rsidP="00A44909">
      <w:pPr>
        <w:spacing w:after="0" w:line="276" w:lineRule="auto"/>
        <w:jc w:val="both"/>
        <w:rPr>
          <w:rFonts w:ascii="Times New Roman" w:hAnsi="Times New Roman" w:cs="Times New Roman"/>
          <w:color w:val="000000"/>
          <w:sz w:val="24"/>
          <w:szCs w:val="24"/>
        </w:rPr>
      </w:pPr>
    </w:p>
    <w:p w14:paraId="4ECDFF09" w14:textId="4FBDCB78" w:rsidR="003F4C63" w:rsidRPr="005A1236" w:rsidRDefault="003F4C63" w:rsidP="00A44909">
      <w:pPr>
        <w:spacing w:after="0" w:line="276" w:lineRule="auto"/>
        <w:jc w:val="both"/>
        <w:rPr>
          <w:rFonts w:ascii="Times New Roman" w:hAnsi="Times New Roman" w:cs="Times New Roman"/>
          <w:color w:val="000000"/>
          <w:sz w:val="24"/>
          <w:szCs w:val="24"/>
        </w:rPr>
      </w:pPr>
    </w:p>
    <w:p w14:paraId="3F339435" w14:textId="38C99863" w:rsidR="003F4C63" w:rsidRPr="005A1236" w:rsidRDefault="003F4C63" w:rsidP="00A44909">
      <w:pPr>
        <w:spacing w:after="0" w:line="276" w:lineRule="auto"/>
        <w:jc w:val="both"/>
        <w:rPr>
          <w:rFonts w:ascii="Times New Roman" w:hAnsi="Times New Roman" w:cs="Times New Roman"/>
          <w:color w:val="000000"/>
          <w:sz w:val="24"/>
          <w:szCs w:val="24"/>
        </w:rPr>
      </w:pPr>
    </w:p>
    <w:p w14:paraId="28E7CD5B" w14:textId="5FBDE928" w:rsidR="003F4C63" w:rsidRPr="005A1236" w:rsidRDefault="003F4C63" w:rsidP="00A44909">
      <w:pPr>
        <w:spacing w:after="0" w:line="276" w:lineRule="auto"/>
        <w:jc w:val="both"/>
        <w:rPr>
          <w:rFonts w:ascii="Times New Roman" w:hAnsi="Times New Roman" w:cs="Times New Roman"/>
          <w:color w:val="000000"/>
          <w:sz w:val="24"/>
          <w:szCs w:val="24"/>
        </w:rPr>
      </w:pPr>
    </w:p>
    <w:p w14:paraId="13A6A037" w14:textId="7A5D1B0B" w:rsidR="003F4C63" w:rsidRPr="005A1236" w:rsidRDefault="003F4C63" w:rsidP="00A44909">
      <w:pPr>
        <w:spacing w:after="0" w:line="276" w:lineRule="auto"/>
        <w:jc w:val="both"/>
        <w:rPr>
          <w:rFonts w:ascii="Times New Roman" w:hAnsi="Times New Roman" w:cs="Times New Roman"/>
          <w:color w:val="000000"/>
          <w:sz w:val="24"/>
          <w:szCs w:val="24"/>
        </w:rPr>
      </w:pPr>
    </w:p>
    <w:p w14:paraId="60E3769F" w14:textId="114A94E5" w:rsidR="003F4C63" w:rsidRPr="005A1236" w:rsidRDefault="003F4C63" w:rsidP="00A44909">
      <w:pPr>
        <w:spacing w:after="0" w:line="276" w:lineRule="auto"/>
        <w:jc w:val="both"/>
        <w:rPr>
          <w:rFonts w:ascii="Times New Roman" w:hAnsi="Times New Roman" w:cs="Times New Roman"/>
          <w:color w:val="000000"/>
          <w:sz w:val="24"/>
          <w:szCs w:val="24"/>
        </w:rPr>
      </w:pPr>
    </w:p>
    <w:p w14:paraId="753ED494" w14:textId="066E253C" w:rsidR="003F4C63" w:rsidRPr="005A1236" w:rsidRDefault="003F4C63" w:rsidP="00A44909">
      <w:pPr>
        <w:spacing w:after="0" w:line="276" w:lineRule="auto"/>
        <w:jc w:val="both"/>
        <w:rPr>
          <w:rFonts w:ascii="Times New Roman" w:hAnsi="Times New Roman" w:cs="Times New Roman"/>
          <w:color w:val="000000"/>
          <w:sz w:val="24"/>
          <w:szCs w:val="24"/>
        </w:rPr>
      </w:pPr>
    </w:p>
    <w:p w14:paraId="4A971ED3" w14:textId="22866F0D" w:rsidR="003F4C63" w:rsidRPr="005A1236" w:rsidRDefault="003F4C63" w:rsidP="00A44909">
      <w:pPr>
        <w:spacing w:after="0" w:line="276" w:lineRule="auto"/>
        <w:jc w:val="both"/>
        <w:rPr>
          <w:rFonts w:ascii="Times New Roman" w:hAnsi="Times New Roman" w:cs="Times New Roman"/>
          <w:color w:val="000000"/>
          <w:sz w:val="24"/>
          <w:szCs w:val="24"/>
        </w:rPr>
      </w:pPr>
    </w:p>
    <w:p w14:paraId="7DCF7AE0" w14:textId="16F57A83" w:rsidR="003F4C63" w:rsidRPr="005A1236" w:rsidRDefault="003F4C63" w:rsidP="00A44909">
      <w:pPr>
        <w:spacing w:after="0" w:line="276" w:lineRule="auto"/>
        <w:jc w:val="both"/>
        <w:rPr>
          <w:rFonts w:ascii="Times New Roman" w:hAnsi="Times New Roman" w:cs="Times New Roman"/>
          <w:color w:val="000000"/>
          <w:sz w:val="24"/>
          <w:szCs w:val="24"/>
        </w:rPr>
      </w:pPr>
    </w:p>
    <w:p w14:paraId="646700B5" w14:textId="77777777" w:rsidR="003F4C63" w:rsidRPr="005A1236" w:rsidRDefault="003F4C63" w:rsidP="00A44909">
      <w:pPr>
        <w:spacing w:after="0" w:line="276" w:lineRule="auto"/>
        <w:jc w:val="both"/>
        <w:rPr>
          <w:rFonts w:ascii="Times New Roman" w:hAnsi="Times New Roman" w:cs="Times New Roman"/>
          <w:color w:val="000000"/>
          <w:sz w:val="24"/>
          <w:szCs w:val="24"/>
        </w:rPr>
      </w:pPr>
    </w:p>
    <w:p w14:paraId="1D28A57A" w14:textId="07605225" w:rsidR="00770669" w:rsidRPr="005A1236" w:rsidRDefault="005707E3" w:rsidP="00A44909">
      <w:pPr>
        <w:spacing w:after="0" w:line="276" w:lineRule="auto"/>
        <w:jc w:val="both"/>
        <w:rPr>
          <w:rFonts w:ascii="Times New Roman" w:hAnsi="Times New Roman" w:cs="Times New Roman"/>
          <w:b/>
          <w:bCs/>
          <w:sz w:val="24"/>
          <w:szCs w:val="24"/>
          <w:u w:val="single"/>
        </w:rPr>
      </w:pPr>
      <w:r w:rsidRPr="005A1236">
        <w:rPr>
          <w:rFonts w:ascii="Times New Roman" w:hAnsi="Times New Roman" w:cs="Times New Roman"/>
          <w:b/>
          <w:bCs/>
          <w:color w:val="000000"/>
          <w:sz w:val="24"/>
          <w:szCs w:val="24"/>
          <w:u w:val="single"/>
        </w:rPr>
        <w:t xml:space="preserve">Annexe : Charte déontologique </w:t>
      </w:r>
    </w:p>
    <w:sectPr w:rsidR="00770669" w:rsidRPr="005A1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NewsGoth BT">
    <w:altName w:val="Corbel"/>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570"/>
    <w:multiLevelType w:val="hybridMultilevel"/>
    <w:tmpl w:val="D9728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E46764"/>
    <w:multiLevelType w:val="hybridMultilevel"/>
    <w:tmpl w:val="585C1DD6"/>
    <w:lvl w:ilvl="0" w:tplc="48D210D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F439B3"/>
    <w:multiLevelType w:val="hybridMultilevel"/>
    <w:tmpl w:val="706C3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DF4FCE"/>
    <w:multiLevelType w:val="hybridMultilevel"/>
    <w:tmpl w:val="C478C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6B2906"/>
    <w:multiLevelType w:val="hybridMultilevel"/>
    <w:tmpl w:val="4F3C182C"/>
    <w:lvl w:ilvl="0" w:tplc="7F8EE45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4C0C4A"/>
    <w:multiLevelType w:val="hybridMultilevel"/>
    <w:tmpl w:val="5616E5E0"/>
    <w:lvl w:ilvl="0" w:tplc="48D210D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70"/>
    <w:rsid w:val="00012FE3"/>
    <w:rsid w:val="00026815"/>
    <w:rsid w:val="000437AA"/>
    <w:rsid w:val="0004753F"/>
    <w:rsid w:val="00050175"/>
    <w:rsid w:val="000513DB"/>
    <w:rsid w:val="00070106"/>
    <w:rsid w:val="00090162"/>
    <w:rsid w:val="00095E28"/>
    <w:rsid w:val="000E0BF7"/>
    <w:rsid w:val="000E6B6D"/>
    <w:rsid w:val="000F33CB"/>
    <w:rsid w:val="00112227"/>
    <w:rsid w:val="00145E2E"/>
    <w:rsid w:val="00146A93"/>
    <w:rsid w:val="00146BE2"/>
    <w:rsid w:val="001962F4"/>
    <w:rsid w:val="001D5D99"/>
    <w:rsid w:val="00214FCB"/>
    <w:rsid w:val="00236C55"/>
    <w:rsid w:val="00241FAE"/>
    <w:rsid w:val="0026481A"/>
    <w:rsid w:val="00275661"/>
    <w:rsid w:val="002C58D1"/>
    <w:rsid w:val="002F18FB"/>
    <w:rsid w:val="002F2AD1"/>
    <w:rsid w:val="003372E0"/>
    <w:rsid w:val="00347BE3"/>
    <w:rsid w:val="00361083"/>
    <w:rsid w:val="00374483"/>
    <w:rsid w:val="003C2BBE"/>
    <w:rsid w:val="003F4C63"/>
    <w:rsid w:val="00404BFF"/>
    <w:rsid w:val="00425A3D"/>
    <w:rsid w:val="004328B9"/>
    <w:rsid w:val="004A10E2"/>
    <w:rsid w:val="004C17DC"/>
    <w:rsid w:val="004D4200"/>
    <w:rsid w:val="004E2D02"/>
    <w:rsid w:val="00501E15"/>
    <w:rsid w:val="00525DD1"/>
    <w:rsid w:val="00544FA4"/>
    <w:rsid w:val="005466F6"/>
    <w:rsid w:val="00551997"/>
    <w:rsid w:val="005707E3"/>
    <w:rsid w:val="005A1236"/>
    <w:rsid w:val="005E45BE"/>
    <w:rsid w:val="006603D0"/>
    <w:rsid w:val="006757BD"/>
    <w:rsid w:val="00692E5B"/>
    <w:rsid w:val="006B03CF"/>
    <w:rsid w:val="006B701B"/>
    <w:rsid w:val="007135EB"/>
    <w:rsid w:val="007463FF"/>
    <w:rsid w:val="00757CC1"/>
    <w:rsid w:val="00762BB9"/>
    <w:rsid w:val="00770669"/>
    <w:rsid w:val="00792514"/>
    <w:rsid w:val="00792FDF"/>
    <w:rsid w:val="00840634"/>
    <w:rsid w:val="00845DAD"/>
    <w:rsid w:val="0085312E"/>
    <w:rsid w:val="00864EF9"/>
    <w:rsid w:val="00867CF6"/>
    <w:rsid w:val="008859DB"/>
    <w:rsid w:val="008B296D"/>
    <w:rsid w:val="008B4A6E"/>
    <w:rsid w:val="008D7002"/>
    <w:rsid w:val="008E7BDE"/>
    <w:rsid w:val="00936295"/>
    <w:rsid w:val="009576FD"/>
    <w:rsid w:val="009666DE"/>
    <w:rsid w:val="009B2C80"/>
    <w:rsid w:val="009D7825"/>
    <w:rsid w:val="00A24F55"/>
    <w:rsid w:val="00A44909"/>
    <w:rsid w:val="00A50C48"/>
    <w:rsid w:val="00AC7201"/>
    <w:rsid w:val="00B20061"/>
    <w:rsid w:val="00B37D9B"/>
    <w:rsid w:val="00B37E83"/>
    <w:rsid w:val="00B51BB2"/>
    <w:rsid w:val="00B575A0"/>
    <w:rsid w:val="00B8688F"/>
    <w:rsid w:val="00B90FEF"/>
    <w:rsid w:val="00BA1D53"/>
    <w:rsid w:val="00BE0AC5"/>
    <w:rsid w:val="00C000BA"/>
    <w:rsid w:val="00C02BAE"/>
    <w:rsid w:val="00C02F40"/>
    <w:rsid w:val="00C032E1"/>
    <w:rsid w:val="00C17F4D"/>
    <w:rsid w:val="00CA6544"/>
    <w:rsid w:val="00CB2614"/>
    <w:rsid w:val="00CD5C93"/>
    <w:rsid w:val="00D447CC"/>
    <w:rsid w:val="00D93670"/>
    <w:rsid w:val="00DB7359"/>
    <w:rsid w:val="00DF0DCB"/>
    <w:rsid w:val="00E073D0"/>
    <w:rsid w:val="00E1354E"/>
    <w:rsid w:val="00E2154C"/>
    <w:rsid w:val="00E60A50"/>
    <w:rsid w:val="00EB52DB"/>
    <w:rsid w:val="00ED7BEA"/>
    <w:rsid w:val="00F23C5F"/>
    <w:rsid w:val="00F33503"/>
    <w:rsid w:val="00F45E55"/>
    <w:rsid w:val="00F715F9"/>
    <w:rsid w:val="00F82A7F"/>
    <w:rsid w:val="00F838E4"/>
    <w:rsid w:val="00F86448"/>
    <w:rsid w:val="00FC05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0E98"/>
  <w15:chartTrackingRefBased/>
  <w15:docId w15:val="{7074EC55-1C59-4A75-BE69-4201A4AC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70669"/>
    <w:pPr>
      <w:autoSpaceDE w:val="0"/>
      <w:autoSpaceDN w:val="0"/>
      <w:adjustRightInd w:val="0"/>
      <w:spacing w:after="0" w:line="240" w:lineRule="auto"/>
    </w:pPr>
    <w:rPr>
      <w:rFonts w:ascii="Open Sans Light" w:hAnsi="Open Sans Light" w:cs="Open Sans Light"/>
      <w:color w:val="000000"/>
      <w:sz w:val="24"/>
      <w:szCs w:val="24"/>
    </w:rPr>
  </w:style>
  <w:style w:type="paragraph" w:styleId="Paragraphedeliste">
    <w:name w:val="List Paragraph"/>
    <w:basedOn w:val="Normal"/>
    <w:uiPriority w:val="34"/>
    <w:qFormat/>
    <w:rsid w:val="00770669"/>
    <w:pPr>
      <w:ind w:left="720"/>
      <w:contextualSpacing/>
    </w:pPr>
  </w:style>
  <w:style w:type="character" w:styleId="Accentuationintense">
    <w:name w:val="Intense Emphasis"/>
    <w:basedOn w:val="Policepardfaut"/>
    <w:uiPriority w:val="21"/>
    <w:qFormat/>
    <w:rsid w:val="00770669"/>
    <w:rPr>
      <w:i/>
      <w:iCs/>
      <w:color w:val="4472C4" w:themeColor="accent1"/>
    </w:rPr>
  </w:style>
  <w:style w:type="character" w:styleId="Accentuation">
    <w:name w:val="Emphasis"/>
    <w:basedOn w:val="Policepardfaut"/>
    <w:uiPriority w:val="20"/>
    <w:qFormat/>
    <w:rsid w:val="00770669"/>
    <w:rPr>
      <w:i/>
      <w:iCs/>
    </w:rPr>
  </w:style>
  <w:style w:type="paragraph" w:styleId="Citationintense">
    <w:name w:val="Intense Quote"/>
    <w:basedOn w:val="Normal"/>
    <w:next w:val="Normal"/>
    <w:link w:val="CitationintenseCar"/>
    <w:uiPriority w:val="30"/>
    <w:qFormat/>
    <w:rsid w:val="007706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770669"/>
    <w:rPr>
      <w:i/>
      <w:iCs/>
      <w:color w:val="4472C4" w:themeColor="accent1"/>
    </w:rPr>
  </w:style>
  <w:style w:type="paragraph" w:styleId="Sansinterligne">
    <w:name w:val="No Spacing"/>
    <w:uiPriority w:val="1"/>
    <w:qFormat/>
    <w:rsid w:val="00146A93"/>
    <w:pPr>
      <w:spacing w:after="0" w:line="240" w:lineRule="auto"/>
    </w:pPr>
  </w:style>
  <w:style w:type="character" w:styleId="Marquedecommentaire">
    <w:name w:val="annotation reference"/>
    <w:basedOn w:val="Policepardfaut"/>
    <w:uiPriority w:val="99"/>
    <w:semiHidden/>
    <w:unhideWhenUsed/>
    <w:rsid w:val="00112227"/>
    <w:rPr>
      <w:sz w:val="16"/>
      <w:szCs w:val="16"/>
    </w:rPr>
  </w:style>
  <w:style w:type="paragraph" w:styleId="Commentaire">
    <w:name w:val="annotation text"/>
    <w:basedOn w:val="Normal"/>
    <w:link w:val="CommentaireCar"/>
    <w:uiPriority w:val="99"/>
    <w:semiHidden/>
    <w:unhideWhenUsed/>
    <w:rsid w:val="00112227"/>
    <w:pPr>
      <w:spacing w:line="240" w:lineRule="auto"/>
    </w:pPr>
    <w:rPr>
      <w:sz w:val="20"/>
      <w:szCs w:val="20"/>
    </w:rPr>
  </w:style>
  <w:style w:type="character" w:customStyle="1" w:styleId="CommentaireCar">
    <w:name w:val="Commentaire Car"/>
    <w:basedOn w:val="Policepardfaut"/>
    <w:link w:val="Commentaire"/>
    <w:uiPriority w:val="99"/>
    <w:semiHidden/>
    <w:rsid w:val="00112227"/>
    <w:rPr>
      <w:sz w:val="20"/>
      <w:szCs w:val="20"/>
    </w:rPr>
  </w:style>
  <w:style w:type="paragraph" w:styleId="Objetducommentaire">
    <w:name w:val="annotation subject"/>
    <w:basedOn w:val="Commentaire"/>
    <w:next w:val="Commentaire"/>
    <w:link w:val="ObjetducommentaireCar"/>
    <w:uiPriority w:val="99"/>
    <w:semiHidden/>
    <w:unhideWhenUsed/>
    <w:rsid w:val="00112227"/>
    <w:rPr>
      <w:b/>
      <w:bCs/>
    </w:rPr>
  </w:style>
  <w:style w:type="character" w:customStyle="1" w:styleId="ObjetducommentaireCar">
    <w:name w:val="Objet du commentaire Car"/>
    <w:basedOn w:val="CommentaireCar"/>
    <w:link w:val="Objetducommentaire"/>
    <w:uiPriority w:val="99"/>
    <w:semiHidden/>
    <w:rsid w:val="00112227"/>
    <w:rPr>
      <w:b/>
      <w:bCs/>
      <w:sz w:val="20"/>
      <w:szCs w:val="20"/>
    </w:rPr>
  </w:style>
  <w:style w:type="paragraph" w:customStyle="1" w:styleId="ScouCopie">
    <w:name w:val="S/c ou Copie"/>
    <w:basedOn w:val="Normal"/>
    <w:uiPriority w:val="99"/>
    <w:rsid w:val="00EB52DB"/>
    <w:pPr>
      <w:tabs>
        <w:tab w:val="left" w:pos="567"/>
        <w:tab w:val="left" w:pos="1134"/>
        <w:tab w:val="left" w:pos="5103"/>
        <w:tab w:val="left" w:pos="5671"/>
        <w:tab w:val="left" w:pos="6096"/>
      </w:tabs>
      <w:spacing w:after="0" w:line="240" w:lineRule="auto"/>
      <w:ind w:right="140"/>
      <w:jc w:val="both"/>
    </w:pPr>
    <w:rPr>
      <w:rFonts w:ascii="NewsGoth BT" w:eastAsia="SimSun" w:hAnsi="NewsGoth BT" w:cs="NewsGoth BT"/>
      <w:sz w:val="16"/>
      <w:szCs w:val="16"/>
      <w:lang w:eastAsia="fr-FR"/>
    </w:rPr>
  </w:style>
  <w:style w:type="paragraph" w:styleId="Rvision">
    <w:name w:val="Revision"/>
    <w:hidden/>
    <w:uiPriority w:val="99"/>
    <w:semiHidden/>
    <w:rsid w:val="00762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17840-6C84-4398-824B-7452BBF6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5</Pages>
  <Words>1414</Words>
  <Characters>7783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Région Auvergne Rhône Alpes</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CAPENTI Veronica</dc:creator>
  <cp:keywords/>
  <dc:description/>
  <cp:lastModifiedBy>CAPENTI Veronica</cp:lastModifiedBy>
  <cp:revision>47</cp:revision>
  <cp:lastPrinted>2022-03-30T09:47:00Z</cp:lastPrinted>
  <dcterms:created xsi:type="dcterms:W3CDTF">2022-03-09T09:18:00Z</dcterms:created>
  <dcterms:modified xsi:type="dcterms:W3CDTF">2022-08-01T12:37:00Z</dcterms:modified>
</cp:coreProperties>
</file>