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4F9D" w14:textId="72024276" w:rsidR="00965EDA" w:rsidRDefault="00965EDA" w:rsidP="00E93209">
      <w:pPr>
        <w:spacing w:after="0" w:line="240" w:lineRule="auto"/>
        <w:jc w:val="center"/>
        <w:rPr>
          <w:rFonts w:asciiTheme="minorHAnsi" w:hAnsiTheme="minorHAnsi" w:cstheme="minorHAnsi"/>
          <w:lang w:val="fr-FR" w:eastAsia="fr-FR"/>
        </w:rPr>
      </w:pPr>
      <w:r w:rsidRPr="003D7CD7">
        <w:rPr>
          <w:rFonts w:asciiTheme="minorHAnsi" w:hAnsiTheme="minorHAnsi" w:cstheme="minorHAnsi"/>
          <w:lang w:val="fr-FR" w:eastAsia="fr-FR"/>
        </w:rPr>
        <w:t>Marché de prestations intellectuelles/étude relatif aux contribution</w:t>
      </w:r>
      <w:r w:rsidR="007E44D6">
        <w:rPr>
          <w:rFonts w:asciiTheme="minorHAnsi" w:hAnsiTheme="minorHAnsi" w:cstheme="minorHAnsi"/>
          <w:lang w:val="fr-FR" w:eastAsia="fr-FR"/>
        </w:rPr>
        <w:t>s</w:t>
      </w:r>
      <w:r w:rsidRPr="003D7CD7">
        <w:rPr>
          <w:rFonts w:asciiTheme="minorHAnsi" w:hAnsiTheme="minorHAnsi" w:cstheme="minorHAnsi"/>
          <w:lang w:val="fr-FR" w:eastAsia="fr-FR"/>
        </w:rPr>
        <w:t xml:space="preserve"> du fonds FEADER aux objectifs de l’Agenda rural et Regards croisés des approches rurales européennes</w:t>
      </w:r>
      <w:r w:rsidR="002C59D9">
        <w:rPr>
          <w:rFonts w:asciiTheme="minorHAnsi" w:hAnsiTheme="minorHAnsi" w:cstheme="minorHAnsi"/>
          <w:lang w:val="fr-FR" w:eastAsia="fr-FR"/>
        </w:rPr>
        <w:t xml:space="preserve"> – LOT 3</w:t>
      </w:r>
    </w:p>
    <w:p w14:paraId="35CDCF0F" w14:textId="77777777" w:rsidR="00965EDA" w:rsidRPr="00DF0862" w:rsidDel="00823187" w:rsidRDefault="00965EDA" w:rsidP="00DF0862">
      <w:pPr>
        <w:jc w:val="center"/>
        <w:rPr>
          <w:rFonts w:asciiTheme="minorHAnsi" w:hAnsiTheme="minorHAnsi" w:cstheme="minorHAnsi"/>
          <w:b/>
          <w:bCs/>
          <w:color w:val="293173"/>
          <w:lang w:val="fr-FR" w:eastAsia="fr-FR"/>
        </w:rPr>
      </w:pPr>
    </w:p>
    <w:p w14:paraId="23C474FF" w14:textId="7EAF375F" w:rsidR="00DF0862" w:rsidRPr="00755491" w:rsidRDefault="0044286F" w:rsidP="00DF0862">
      <w:pPr>
        <w:spacing w:after="0" w:line="240" w:lineRule="auto"/>
        <w:jc w:val="center"/>
        <w:rPr>
          <w:rFonts w:asciiTheme="minorHAnsi" w:hAnsiTheme="minorHAnsi" w:cstheme="minorHAnsi"/>
          <w:b/>
          <w:bCs/>
          <w:color w:val="293173"/>
          <w:sz w:val="32"/>
          <w:szCs w:val="36"/>
          <w:lang w:val="fr-FR" w:eastAsia="fr-FR"/>
        </w:rPr>
      </w:pPr>
      <w:r w:rsidRPr="00755491">
        <w:rPr>
          <w:rFonts w:asciiTheme="minorHAnsi" w:hAnsiTheme="minorHAnsi" w:cstheme="minorHAnsi"/>
          <w:b/>
          <w:bCs/>
          <w:color w:val="293173"/>
          <w:sz w:val="32"/>
          <w:szCs w:val="36"/>
          <w:lang w:val="fr-FR" w:eastAsia="fr-FR"/>
        </w:rPr>
        <w:t>« </w:t>
      </w:r>
      <w:r w:rsidR="00E3351C" w:rsidRPr="00755491">
        <w:rPr>
          <w:rFonts w:asciiTheme="minorHAnsi" w:hAnsiTheme="minorHAnsi" w:cstheme="minorHAnsi"/>
          <w:b/>
          <w:bCs/>
          <w:color w:val="293173"/>
          <w:sz w:val="32"/>
          <w:szCs w:val="36"/>
          <w:lang w:val="fr-FR" w:eastAsia="fr-FR"/>
        </w:rPr>
        <w:t xml:space="preserve">Parangonnage européen sur l’adaptation au changement climatique des territoires de montagne </w:t>
      </w:r>
      <w:r w:rsidRPr="00755491">
        <w:rPr>
          <w:rFonts w:asciiTheme="minorHAnsi" w:hAnsiTheme="minorHAnsi" w:cstheme="minorHAnsi"/>
          <w:b/>
          <w:bCs/>
          <w:color w:val="293173"/>
          <w:sz w:val="32"/>
          <w:szCs w:val="36"/>
          <w:lang w:val="fr-FR" w:eastAsia="fr-FR"/>
        </w:rPr>
        <w:t>»</w:t>
      </w:r>
    </w:p>
    <w:p w14:paraId="3B902243" w14:textId="77777777" w:rsidR="00DF0862" w:rsidRPr="00755491" w:rsidRDefault="00DF0862" w:rsidP="00DF0862">
      <w:pPr>
        <w:spacing w:after="0" w:line="240" w:lineRule="auto"/>
        <w:jc w:val="center"/>
        <w:rPr>
          <w:rFonts w:asciiTheme="minorHAnsi" w:hAnsiTheme="minorHAnsi" w:cstheme="minorHAnsi"/>
          <w:b/>
          <w:bCs/>
          <w:color w:val="293173"/>
          <w:sz w:val="32"/>
          <w:szCs w:val="36"/>
          <w:lang w:val="fr-FR" w:eastAsia="fr-FR"/>
        </w:rPr>
      </w:pPr>
    </w:p>
    <w:p w14:paraId="25B4D57B" w14:textId="0FB897B9" w:rsidR="00CE7D25" w:rsidRPr="00755491" w:rsidRDefault="00DF0862" w:rsidP="00DF0862">
      <w:pPr>
        <w:spacing w:after="0" w:line="240" w:lineRule="auto"/>
        <w:jc w:val="center"/>
        <w:rPr>
          <w:rFonts w:asciiTheme="minorHAnsi" w:hAnsiTheme="minorHAnsi" w:cstheme="minorHAnsi"/>
          <w:b/>
          <w:bCs/>
          <w:color w:val="293173"/>
          <w:sz w:val="32"/>
          <w:szCs w:val="36"/>
          <w:lang w:val="fr-FR" w:eastAsia="fr-FR"/>
        </w:rPr>
      </w:pPr>
      <w:r w:rsidRPr="00755491">
        <w:rPr>
          <w:rFonts w:asciiTheme="minorHAnsi" w:hAnsiTheme="minorHAnsi" w:cstheme="minorHAnsi"/>
          <w:b/>
          <w:bCs/>
          <w:color w:val="293173"/>
          <w:sz w:val="32"/>
          <w:szCs w:val="36"/>
          <w:lang w:val="fr-FR" w:eastAsia="fr-FR"/>
        </w:rPr>
        <w:t>Rapport intermédiaire - xx Juin 2023</w:t>
      </w:r>
    </w:p>
    <w:p w14:paraId="37A14BCE" w14:textId="41E5EF22" w:rsidR="00DF0862" w:rsidRDefault="00DF0862" w:rsidP="00DF0862">
      <w:pPr>
        <w:rPr>
          <w:lang w:val="fr-FR" w:eastAsia="fr-FR"/>
        </w:rPr>
      </w:pPr>
    </w:p>
    <w:sdt>
      <w:sdtPr>
        <w:rPr>
          <w:rFonts w:ascii="Arial" w:eastAsiaTheme="minorEastAsia" w:hAnsi="Arial" w:cs="Arial"/>
          <w:b w:val="0"/>
          <w:bCs w:val="0"/>
          <w:color w:val="auto"/>
          <w:sz w:val="20"/>
          <w:szCs w:val="22"/>
          <w:lang w:val="en-US" w:eastAsia="en-US"/>
        </w:rPr>
        <w:id w:val="561916945"/>
        <w:docPartObj>
          <w:docPartGallery w:val="Table of Contents"/>
          <w:docPartUnique/>
        </w:docPartObj>
      </w:sdtPr>
      <w:sdtEndPr>
        <w:rPr>
          <w:noProof/>
        </w:rPr>
      </w:sdtEndPr>
      <w:sdtContent>
        <w:p w14:paraId="716ECAE7" w14:textId="3D2FDC2D" w:rsidR="00DF0862" w:rsidRPr="00A15782" w:rsidRDefault="00DF0862">
          <w:pPr>
            <w:pStyle w:val="En-ttedetabledesmatires"/>
            <w:rPr>
              <w:rFonts w:asciiTheme="minorHAnsi" w:hAnsiTheme="minorHAnsi" w:cstheme="minorHAnsi"/>
              <w:color w:val="000000" w:themeColor="text1"/>
            </w:rPr>
          </w:pPr>
          <w:r w:rsidRPr="00A15782">
            <w:rPr>
              <w:rFonts w:asciiTheme="minorHAnsi" w:hAnsiTheme="minorHAnsi" w:cstheme="minorHAnsi"/>
              <w:color w:val="000000" w:themeColor="text1"/>
            </w:rPr>
            <w:t>Table des matières</w:t>
          </w:r>
        </w:p>
        <w:p w14:paraId="09A01D2D" w14:textId="40BF2694" w:rsidR="001538C9" w:rsidRDefault="00DF0862">
          <w:pPr>
            <w:pStyle w:val="TM2"/>
            <w:tabs>
              <w:tab w:val="left" w:pos="800"/>
              <w:tab w:val="right" w:leader="dot" w:pos="9339"/>
            </w:tabs>
            <w:rPr>
              <w:rFonts w:cstheme="minorBidi"/>
              <w:b w:val="0"/>
              <w:bCs w:val="0"/>
              <w:noProof/>
              <w:sz w:val="24"/>
              <w:szCs w:val="24"/>
              <w:lang w:val="fr-FR" w:eastAsia="fr-FR"/>
            </w:rPr>
          </w:pPr>
          <w:r>
            <w:rPr>
              <w:b w:val="0"/>
              <w:bCs w:val="0"/>
            </w:rPr>
            <w:fldChar w:fldCharType="begin"/>
          </w:r>
          <w:r>
            <w:instrText>TOC \o "1-3" \h \z \u</w:instrText>
          </w:r>
          <w:r>
            <w:rPr>
              <w:b w:val="0"/>
              <w:bCs w:val="0"/>
            </w:rPr>
            <w:fldChar w:fldCharType="separate"/>
          </w:r>
          <w:hyperlink w:anchor="_Toc135825373" w:history="1">
            <w:r w:rsidR="001538C9" w:rsidRPr="004C2C6F">
              <w:rPr>
                <w:rStyle w:val="Lienhypertexte"/>
                <w:noProof/>
              </w:rPr>
              <w:t>1.</w:t>
            </w:r>
            <w:r w:rsidR="001538C9">
              <w:rPr>
                <w:rFonts w:cstheme="minorBidi"/>
                <w:b w:val="0"/>
                <w:bCs w:val="0"/>
                <w:noProof/>
                <w:sz w:val="24"/>
                <w:szCs w:val="24"/>
                <w:lang w:val="fr-FR" w:eastAsia="fr-FR"/>
              </w:rPr>
              <w:tab/>
            </w:r>
            <w:r w:rsidR="001538C9" w:rsidRPr="004C2C6F">
              <w:rPr>
                <w:rStyle w:val="Lienhypertexte"/>
                <w:noProof/>
              </w:rPr>
              <w:t>Introduction</w:t>
            </w:r>
            <w:r w:rsidR="001538C9">
              <w:rPr>
                <w:noProof/>
                <w:webHidden/>
              </w:rPr>
              <w:tab/>
            </w:r>
            <w:r w:rsidR="001538C9">
              <w:rPr>
                <w:noProof/>
                <w:webHidden/>
              </w:rPr>
              <w:fldChar w:fldCharType="begin"/>
            </w:r>
            <w:r w:rsidR="001538C9">
              <w:rPr>
                <w:noProof/>
                <w:webHidden/>
              </w:rPr>
              <w:instrText xml:space="preserve"> PAGEREF _Toc135825373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5E8BFD98" w14:textId="3E5D4AAD"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74" w:history="1">
            <w:r w:rsidR="001538C9" w:rsidRPr="004C2C6F">
              <w:rPr>
                <w:rStyle w:val="Lienhypertexte"/>
                <w:noProof/>
              </w:rPr>
              <w:t>2.</w:t>
            </w:r>
            <w:r w:rsidR="001538C9">
              <w:rPr>
                <w:rFonts w:cstheme="minorBidi"/>
                <w:b w:val="0"/>
                <w:bCs w:val="0"/>
                <w:noProof/>
                <w:sz w:val="24"/>
                <w:szCs w:val="24"/>
                <w:lang w:val="fr-FR" w:eastAsia="fr-FR"/>
              </w:rPr>
              <w:tab/>
            </w:r>
            <w:r w:rsidR="001538C9" w:rsidRPr="004C2C6F">
              <w:rPr>
                <w:rStyle w:val="Lienhypertexte"/>
                <w:noProof/>
              </w:rPr>
              <w:t>Contexte et impact du changement climatique sur les territoires de montagne</w:t>
            </w:r>
            <w:r w:rsidR="001538C9">
              <w:rPr>
                <w:noProof/>
                <w:webHidden/>
              </w:rPr>
              <w:tab/>
            </w:r>
            <w:r w:rsidR="001538C9">
              <w:rPr>
                <w:noProof/>
                <w:webHidden/>
              </w:rPr>
              <w:fldChar w:fldCharType="begin"/>
            </w:r>
            <w:r w:rsidR="001538C9">
              <w:rPr>
                <w:noProof/>
                <w:webHidden/>
              </w:rPr>
              <w:instrText xml:space="preserve"> PAGEREF _Toc135825374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3B8C9D8A" w14:textId="6749B93A" w:rsidR="001538C9" w:rsidRDefault="00654389">
          <w:pPr>
            <w:pStyle w:val="TM3"/>
            <w:tabs>
              <w:tab w:val="left" w:pos="1000"/>
              <w:tab w:val="right" w:leader="dot" w:pos="9339"/>
            </w:tabs>
            <w:rPr>
              <w:rFonts w:cstheme="minorBidi"/>
              <w:noProof/>
              <w:sz w:val="24"/>
              <w:szCs w:val="24"/>
              <w:lang w:val="fr-FR" w:eastAsia="fr-FR"/>
            </w:rPr>
          </w:pPr>
          <w:hyperlink w:anchor="_Toc135825375" w:history="1">
            <w:r w:rsidR="001538C9" w:rsidRPr="004C2C6F">
              <w:rPr>
                <w:rStyle w:val="Lienhypertexte"/>
                <w:noProof/>
              </w:rPr>
              <w:t>2.1.</w:t>
            </w:r>
            <w:r w:rsidR="001538C9">
              <w:rPr>
                <w:rFonts w:cstheme="minorBidi"/>
                <w:noProof/>
                <w:sz w:val="24"/>
                <w:szCs w:val="24"/>
                <w:lang w:val="fr-FR" w:eastAsia="fr-FR"/>
              </w:rPr>
              <w:tab/>
            </w:r>
            <w:r w:rsidR="001538C9" w:rsidRPr="004C2C6F">
              <w:rPr>
                <w:rStyle w:val="Lienhypertexte"/>
                <w:noProof/>
              </w:rPr>
              <w:t>Des territoires vulnérables, davantage touchés par les effets du changement climatique</w:t>
            </w:r>
            <w:r w:rsidR="001538C9">
              <w:rPr>
                <w:noProof/>
                <w:webHidden/>
              </w:rPr>
              <w:tab/>
            </w:r>
            <w:r w:rsidR="001538C9">
              <w:rPr>
                <w:noProof/>
                <w:webHidden/>
              </w:rPr>
              <w:fldChar w:fldCharType="begin"/>
            </w:r>
            <w:r w:rsidR="001538C9">
              <w:rPr>
                <w:noProof/>
                <w:webHidden/>
              </w:rPr>
              <w:instrText xml:space="preserve"> PAGEREF _Toc135825375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1C849180" w14:textId="46D3D417" w:rsidR="001538C9" w:rsidRDefault="00654389">
          <w:pPr>
            <w:pStyle w:val="TM3"/>
            <w:tabs>
              <w:tab w:val="left" w:pos="1000"/>
              <w:tab w:val="right" w:leader="dot" w:pos="9339"/>
            </w:tabs>
            <w:rPr>
              <w:rFonts w:cstheme="minorBidi"/>
              <w:noProof/>
              <w:sz w:val="24"/>
              <w:szCs w:val="24"/>
              <w:lang w:val="fr-FR" w:eastAsia="fr-FR"/>
            </w:rPr>
          </w:pPr>
          <w:hyperlink w:anchor="_Toc135825376" w:history="1">
            <w:r w:rsidR="001538C9" w:rsidRPr="004C2C6F">
              <w:rPr>
                <w:rStyle w:val="Lienhypertexte"/>
                <w:noProof/>
              </w:rPr>
              <w:t>2.2.</w:t>
            </w:r>
            <w:r w:rsidR="001538C9">
              <w:rPr>
                <w:rFonts w:cstheme="minorBidi"/>
                <w:noProof/>
                <w:sz w:val="24"/>
                <w:szCs w:val="24"/>
                <w:lang w:val="fr-FR" w:eastAsia="fr-FR"/>
              </w:rPr>
              <w:tab/>
            </w:r>
            <w:r w:rsidR="001538C9" w:rsidRPr="004C2C6F">
              <w:rPr>
                <w:rStyle w:val="Lienhypertexte"/>
                <w:noProof/>
              </w:rPr>
              <w:t>Une nécessaire adaptation des territoires de montagne</w:t>
            </w:r>
            <w:r w:rsidR="001538C9">
              <w:rPr>
                <w:noProof/>
                <w:webHidden/>
              </w:rPr>
              <w:tab/>
            </w:r>
            <w:r w:rsidR="001538C9">
              <w:rPr>
                <w:noProof/>
                <w:webHidden/>
              </w:rPr>
              <w:fldChar w:fldCharType="begin"/>
            </w:r>
            <w:r w:rsidR="001538C9">
              <w:rPr>
                <w:noProof/>
                <w:webHidden/>
              </w:rPr>
              <w:instrText xml:space="preserve"> PAGEREF _Toc135825376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24CE913A" w14:textId="114BED02"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77" w:history="1">
            <w:r w:rsidR="001538C9" w:rsidRPr="004C2C6F">
              <w:rPr>
                <w:rStyle w:val="Lienhypertexte"/>
                <w:noProof/>
              </w:rPr>
              <w:t>3.</w:t>
            </w:r>
            <w:r w:rsidR="001538C9">
              <w:rPr>
                <w:rFonts w:cstheme="minorBidi"/>
                <w:b w:val="0"/>
                <w:bCs w:val="0"/>
                <w:noProof/>
                <w:sz w:val="24"/>
                <w:szCs w:val="24"/>
                <w:lang w:val="fr-FR" w:eastAsia="fr-FR"/>
              </w:rPr>
              <w:tab/>
            </w:r>
            <w:r w:rsidR="001538C9" w:rsidRPr="004C2C6F">
              <w:rPr>
                <w:rStyle w:val="Lienhypertexte"/>
                <w:noProof/>
              </w:rPr>
              <w:t>Quelle prise en compte des territoires de montagne et de l’impact du changement climatique dans les 5 pays étudiés ?</w:t>
            </w:r>
            <w:r w:rsidR="001538C9">
              <w:rPr>
                <w:noProof/>
                <w:webHidden/>
              </w:rPr>
              <w:tab/>
            </w:r>
            <w:r w:rsidR="001538C9">
              <w:rPr>
                <w:noProof/>
                <w:webHidden/>
              </w:rPr>
              <w:fldChar w:fldCharType="begin"/>
            </w:r>
            <w:r w:rsidR="001538C9">
              <w:rPr>
                <w:noProof/>
                <w:webHidden/>
              </w:rPr>
              <w:instrText xml:space="preserve"> PAGEREF _Toc135825377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23A61A9D" w14:textId="26462F20" w:rsidR="001538C9" w:rsidRDefault="00654389">
          <w:pPr>
            <w:pStyle w:val="TM3"/>
            <w:tabs>
              <w:tab w:val="left" w:pos="1000"/>
              <w:tab w:val="right" w:leader="dot" w:pos="9339"/>
            </w:tabs>
            <w:rPr>
              <w:rFonts w:cstheme="minorBidi"/>
              <w:noProof/>
              <w:sz w:val="24"/>
              <w:szCs w:val="24"/>
              <w:lang w:val="fr-FR" w:eastAsia="fr-FR"/>
            </w:rPr>
          </w:pPr>
          <w:hyperlink w:anchor="_Toc135825378" w:history="1">
            <w:r w:rsidR="001538C9" w:rsidRPr="004C2C6F">
              <w:rPr>
                <w:rStyle w:val="Lienhypertexte"/>
                <w:noProof/>
              </w:rPr>
              <w:t>3.1.</w:t>
            </w:r>
            <w:r w:rsidR="001538C9">
              <w:rPr>
                <w:rFonts w:cstheme="minorBidi"/>
                <w:noProof/>
                <w:sz w:val="24"/>
                <w:szCs w:val="24"/>
                <w:lang w:val="fr-FR" w:eastAsia="fr-FR"/>
              </w:rPr>
              <w:tab/>
            </w:r>
            <w:r w:rsidR="001538C9" w:rsidRPr="004C2C6F">
              <w:rPr>
                <w:rStyle w:val="Lienhypertexte"/>
                <w:noProof/>
              </w:rPr>
              <w:t>Définition et approches des territoires de montagne</w:t>
            </w:r>
            <w:r w:rsidR="001538C9">
              <w:rPr>
                <w:noProof/>
                <w:webHidden/>
              </w:rPr>
              <w:tab/>
            </w:r>
            <w:r w:rsidR="001538C9">
              <w:rPr>
                <w:noProof/>
                <w:webHidden/>
              </w:rPr>
              <w:fldChar w:fldCharType="begin"/>
            </w:r>
            <w:r w:rsidR="001538C9">
              <w:rPr>
                <w:noProof/>
                <w:webHidden/>
              </w:rPr>
              <w:instrText xml:space="preserve"> PAGEREF _Toc135825378 \h </w:instrText>
            </w:r>
            <w:r w:rsidR="001538C9">
              <w:rPr>
                <w:noProof/>
                <w:webHidden/>
              </w:rPr>
            </w:r>
            <w:r w:rsidR="001538C9">
              <w:rPr>
                <w:noProof/>
                <w:webHidden/>
              </w:rPr>
              <w:fldChar w:fldCharType="separate"/>
            </w:r>
            <w:r w:rsidR="001538C9">
              <w:rPr>
                <w:noProof/>
                <w:webHidden/>
              </w:rPr>
              <w:t>2</w:t>
            </w:r>
            <w:r w:rsidR="001538C9">
              <w:rPr>
                <w:noProof/>
                <w:webHidden/>
              </w:rPr>
              <w:fldChar w:fldCharType="end"/>
            </w:r>
          </w:hyperlink>
        </w:p>
        <w:p w14:paraId="3657C9E2" w14:textId="7AE0C3E7" w:rsidR="001538C9" w:rsidRDefault="00654389">
          <w:pPr>
            <w:pStyle w:val="TM3"/>
            <w:tabs>
              <w:tab w:val="left" w:pos="1000"/>
              <w:tab w:val="right" w:leader="dot" w:pos="9339"/>
            </w:tabs>
            <w:rPr>
              <w:rFonts w:cstheme="minorBidi"/>
              <w:noProof/>
              <w:sz w:val="24"/>
              <w:szCs w:val="24"/>
              <w:lang w:val="fr-FR" w:eastAsia="fr-FR"/>
            </w:rPr>
          </w:pPr>
          <w:hyperlink w:anchor="_Toc135825379" w:history="1">
            <w:r w:rsidR="001538C9" w:rsidRPr="004C2C6F">
              <w:rPr>
                <w:rStyle w:val="Lienhypertexte"/>
                <w:noProof/>
              </w:rPr>
              <w:t>3.2.</w:t>
            </w:r>
            <w:r w:rsidR="001538C9">
              <w:rPr>
                <w:rFonts w:cstheme="minorBidi"/>
                <w:noProof/>
                <w:sz w:val="24"/>
                <w:szCs w:val="24"/>
                <w:lang w:val="fr-FR" w:eastAsia="fr-FR"/>
              </w:rPr>
              <w:tab/>
            </w:r>
            <w:r w:rsidR="001538C9" w:rsidRPr="004C2C6F">
              <w:rPr>
                <w:rStyle w:val="Lienhypertexte"/>
                <w:noProof/>
              </w:rPr>
              <w:t>Quelle prise en compte du changement climatique, de la gestion de l’eau et du développement touristique et de la spécificité montagne aux niveaux nationaux, régionaux et locaux ?</w:t>
            </w:r>
            <w:r w:rsidR="001538C9">
              <w:rPr>
                <w:noProof/>
                <w:webHidden/>
              </w:rPr>
              <w:tab/>
            </w:r>
            <w:r w:rsidR="001538C9">
              <w:rPr>
                <w:noProof/>
                <w:webHidden/>
              </w:rPr>
              <w:fldChar w:fldCharType="begin"/>
            </w:r>
            <w:r w:rsidR="001538C9">
              <w:rPr>
                <w:noProof/>
                <w:webHidden/>
              </w:rPr>
              <w:instrText xml:space="preserve"> PAGEREF _Toc135825379 \h </w:instrText>
            </w:r>
            <w:r w:rsidR="001538C9">
              <w:rPr>
                <w:noProof/>
                <w:webHidden/>
              </w:rPr>
            </w:r>
            <w:r w:rsidR="001538C9">
              <w:rPr>
                <w:noProof/>
                <w:webHidden/>
              </w:rPr>
              <w:fldChar w:fldCharType="separate"/>
            </w:r>
            <w:r w:rsidR="001538C9">
              <w:rPr>
                <w:noProof/>
                <w:webHidden/>
              </w:rPr>
              <w:t>3</w:t>
            </w:r>
            <w:r w:rsidR="001538C9">
              <w:rPr>
                <w:noProof/>
                <w:webHidden/>
              </w:rPr>
              <w:fldChar w:fldCharType="end"/>
            </w:r>
          </w:hyperlink>
        </w:p>
        <w:p w14:paraId="60E8BC90" w14:textId="2B1AB589"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80" w:history="1">
            <w:r w:rsidR="001538C9" w:rsidRPr="004C2C6F">
              <w:rPr>
                <w:rStyle w:val="Lienhypertexte"/>
                <w:noProof/>
              </w:rPr>
              <w:t>4.</w:t>
            </w:r>
            <w:r w:rsidR="001538C9">
              <w:rPr>
                <w:rFonts w:cstheme="minorBidi"/>
                <w:b w:val="0"/>
                <w:bCs w:val="0"/>
                <w:noProof/>
                <w:sz w:val="24"/>
                <w:szCs w:val="24"/>
                <w:lang w:val="fr-FR" w:eastAsia="fr-FR"/>
              </w:rPr>
              <w:tab/>
            </w:r>
            <w:r w:rsidR="001538C9" w:rsidRPr="004C2C6F">
              <w:rPr>
                <w:rStyle w:val="Lienhypertexte"/>
                <w:noProof/>
              </w:rPr>
              <w:t>Mise en œuvre opérationnelle des stratégies d’adaptation et de transition par les territoires de montagne</w:t>
            </w:r>
            <w:r w:rsidR="001538C9">
              <w:rPr>
                <w:noProof/>
                <w:webHidden/>
              </w:rPr>
              <w:tab/>
            </w:r>
            <w:r w:rsidR="001538C9">
              <w:rPr>
                <w:noProof/>
                <w:webHidden/>
              </w:rPr>
              <w:fldChar w:fldCharType="begin"/>
            </w:r>
            <w:r w:rsidR="001538C9">
              <w:rPr>
                <w:noProof/>
                <w:webHidden/>
              </w:rPr>
              <w:instrText xml:space="preserve"> PAGEREF _Toc135825380 \h </w:instrText>
            </w:r>
            <w:r w:rsidR="001538C9">
              <w:rPr>
                <w:noProof/>
                <w:webHidden/>
              </w:rPr>
            </w:r>
            <w:r w:rsidR="001538C9">
              <w:rPr>
                <w:noProof/>
                <w:webHidden/>
              </w:rPr>
              <w:fldChar w:fldCharType="separate"/>
            </w:r>
            <w:r w:rsidR="001538C9">
              <w:rPr>
                <w:noProof/>
                <w:webHidden/>
              </w:rPr>
              <w:t>3</w:t>
            </w:r>
            <w:r w:rsidR="001538C9">
              <w:rPr>
                <w:noProof/>
                <w:webHidden/>
              </w:rPr>
              <w:fldChar w:fldCharType="end"/>
            </w:r>
          </w:hyperlink>
        </w:p>
        <w:p w14:paraId="5B96DBDE" w14:textId="2663484A" w:rsidR="001538C9" w:rsidRDefault="00654389">
          <w:pPr>
            <w:pStyle w:val="TM3"/>
            <w:tabs>
              <w:tab w:val="left" w:pos="1000"/>
              <w:tab w:val="right" w:leader="dot" w:pos="9339"/>
            </w:tabs>
            <w:rPr>
              <w:rFonts w:cstheme="minorBidi"/>
              <w:noProof/>
              <w:sz w:val="24"/>
              <w:szCs w:val="24"/>
              <w:lang w:val="fr-FR" w:eastAsia="fr-FR"/>
            </w:rPr>
          </w:pPr>
          <w:hyperlink w:anchor="_Toc135825381" w:history="1">
            <w:r w:rsidR="001538C9" w:rsidRPr="004C2C6F">
              <w:rPr>
                <w:rStyle w:val="Lienhypertexte"/>
                <w:noProof/>
              </w:rPr>
              <w:t>4.1.</w:t>
            </w:r>
            <w:r w:rsidR="001538C9">
              <w:rPr>
                <w:rFonts w:cstheme="minorBidi"/>
                <w:noProof/>
                <w:sz w:val="24"/>
                <w:szCs w:val="24"/>
                <w:lang w:val="fr-FR" w:eastAsia="fr-FR"/>
              </w:rPr>
              <w:tab/>
            </w:r>
            <w:r w:rsidR="001538C9" w:rsidRPr="004C2C6F">
              <w:rPr>
                <w:rStyle w:val="Lienhypertexte"/>
                <w:noProof/>
              </w:rPr>
              <w:t>Systèmes de gouvernance et d’ingénierie mis en place par les territoires de montagne</w:t>
            </w:r>
            <w:r w:rsidR="001538C9">
              <w:rPr>
                <w:noProof/>
                <w:webHidden/>
              </w:rPr>
              <w:tab/>
            </w:r>
            <w:r w:rsidR="001538C9">
              <w:rPr>
                <w:noProof/>
                <w:webHidden/>
              </w:rPr>
              <w:fldChar w:fldCharType="begin"/>
            </w:r>
            <w:r w:rsidR="001538C9">
              <w:rPr>
                <w:noProof/>
                <w:webHidden/>
              </w:rPr>
              <w:instrText xml:space="preserve"> PAGEREF _Toc135825381 \h </w:instrText>
            </w:r>
            <w:r w:rsidR="001538C9">
              <w:rPr>
                <w:noProof/>
                <w:webHidden/>
              </w:rPr>
            </w:r>
            <w:r w:rsidR="001538C9">
              <w:rPr>
                <w:noProof/>
                <w:webHidden/>
              </w:rPr>
              <w:fldChar w:fldCharType="separate"/>
            </w:r>
            <w:r w:rsidR="001538C9">
              <w:rPr>
                <w:noProof/>
                <w:webHidden/>
              </w:rPr>
              <w:t>3</w:t>
            </w:r>
            <w:r w:rsidR="001538C9">
              <w:rPr>
                <w:noProof/>
                <w:webHidden/>
              </w:rPr>
              <w:fldChar w:fldCharType="end"/>
            </w:r>
          </w:hyperlink>
        </w:p>
        <w:p w14:paraId="457DC1A5" w14:textId="47D9E443" w:rsidR="001538C9" w:rsidRDefault="00654389">
          <w:pPr>
            <w:pStyle w:val="TM3"/>
            <w:tabs>
              <w:tab w:val="left" w:pos="1000"/>
              <w:tab w:val="right" w:leader="dot" w:pos="9339"/>
            </w:tabs>
            <w:rPr>
              <w:rFonts w:cstheme="minorBidi"/>
              <w:noProof/>
              <w:sz w:val="24"/>
              <w:szCs w:val="24"/>
              <w:lang w:val="fr-FR" w:eastAsia="fr-FR"/>
            </w:rPr>
          </w:pPr>
          <w:hyperlink w:anchor="_Toc135825382" w:history="1">
            <w:r w:rsidR="001538C9" w:rsidRPr="004C2C6F">
              <w:rPr>
                <w:rStyle w:val="Lienhypertexte"/>
                <w:noProof/>
              </w:rPr>
              <w:t>4.2.</w:t>
            </w:r>
            <w:r w:rsidR="001538C9">
              <w:rPr>
                <w:rFonts w:cstheme="minorBidi"/>
                <w:noProof/>
                <w:sz w:val="24"/>
                <w:szCs w:val="24"/>
                <w:lang w:val="fr-FR" w:eastAsia="fr-FR"/>
              </w:rPr>
              <w:tab/>
            </w:r>
            <w:r w:rsidR="001538C9" w:rsidRPr="004C2C6F">
              <w:rPr>
                <w:rStyle w:val="Lienhypertexte"/>
                <w:noProof/>
              </w:rPr>
              <w:t>Vers une diversification et promotion d’un « tourisme 4 saisons » ?</w:t>
            </w:r>
            <w:r w:rsidR="001538C9">
              <w:rPr>
                <w:noProof/>
                <w:webHidden/>
              </w:rPr>
              <w:tab/>
            </w:r>
            <w:r w:rsidR="001538C9">
              <w:rPr>
                <w:noProof/>
                <w:webHidden/>
              </w:rPr>
              <w:fldChar w:fldCharType="begin"/>
            </w:r>
            <w:r w:rsidR="001538C9">
              <w:rPr>
                <w:noProof/>
                <w:webHidden/>
              </w:rPr>
              <w:instrText xml:space="preserve"> PAGEREF _Toc135825382 \h </w:instrText>
            </w:r>
            <w:r w:rsidR="001538C9">
              <w:rPr>
                <w:noProof/>
                <w:webHidden/>
              </w:rPr>
            </w:r>
            <w:r w:rsidR="001538C9">
              <w:rPr>
                <w:noProof/>
                <w:webHidden/>
              </w:rPr>
              <w:fldChar w:fldCharType="separate"/>
            </w:r>
            <w:r w:rsidR="001538C9">
              <w:rPr>
                <w:noProof/>
                <w:webHidden/>
              </w:rPr>
              <w:t>4</w:t>
            </w:r>
            <w:r w:rsidR="001538C9">
              <w:rPr>
                <w:noProof/>
                <w:webHidden/>
              </w:rPr>
              <w:fldChar w:fldCharType="end"/>
            </w:r>
          </w:hyperlink>
        </w:p>
        <w:p w14:paraId="047AA34C" w14:textId="1BF1F52D" w:rsidR="001538C9" w:rsidRDefault="00654389">
          <w:pPr>
            <w:pStyle w:val="TM3"/>
            <w:tabs>
              <w:tab w:val="left" w:pos="1000"/>
              <w:tab w:val="right" w:leader="dot" w:pos="9339"/>
            </w:tabs>
            <w:rPr>
              <w:rFonts w:cstheme="minorBidi"/>
              <w:noProof/>
              <w:sz w:val="24"/>
              <w:szCs w:val="24"/>
              <w:lang w:val="fr-FR" w:eastAsia="fr-FR"/>
            </w:rPr>
          </w:pPr>
          <w:hyperlink w:anchor="_Toc135825383" w:history="1">
            <w:r w:rsidR="001538C9" w:rsidRPr="004C2C6F">
              <w:rPr>
                <w:rStyle w:val="Lienhypertexte"/>
                <w:noProof/>
              </w:rPr>
              <w:t>4.3.</w:t>
            </w:r>
            <w:r w:rsidR="001538C9">
              <w:rPr>
                <w:rFonts w:cstheme="minorBidi"/>
                <w:noProof/>
                <w:sz w:val="24"/>
                <w:szCs w:val="24"/>
                <w:lang w:val="fr-FR" w:eastAsia="fr-FR"/>
              </w:rPr>
              <w:tab/>
            </w:r>
            <w:r w:rsidR="001538C9" w:rsidRPr="004C2C6F">
              <w:rPr>
                <w:rStyle w:val="Lienhypertexte"/>
                <w:noProof/>
              </w:rPr>
              <w:t>Gestion de l’eau et des conflits d’usage</w:t>
            </w:r>
            <w:r w:rsidR="001538C9">
              <w:rPr>
                <w:noProof/>
                <w:webHidden/>
              </w:rPr>
              <w:tab/>
            </w:r>
            <w:r w:rsidR="001538C9">
              <w:rPr>
                <w:noProof/>
                <w:webHidden/>
              </w:rPr>
              <w:fldChar w:fldCharType="begin"/>
            </w:r>
            <w:r w:rsidR="001538C9">
              <w:rPr>
                <w:noProof/>
                <w:webHidden/>
              </w:rPr>
              <w:instrText xml:space="preserve"> PAGEREF _Toc135825383 \h </w:instrText>
            </w:r>
            <w:r w:rsidR="001538C9">
              <w:rPr>
                <w:noProof/>
                <w:webHidden/>
              </w:rPr>
            </w:r>
            <w:r w:rsidR="001538C9">
              <w:rPr>
                <w:noProof/>
                <w:webHidden/>
              </w:rPr>
              <w:fldChar w:fldCharType="separate"/>
            </w:r>
            <w:r w:rsidR="001538C9">
              <w:rPr>
                <w:noProof/>
                <w:webHidden/>
              </w:rPr>
              <w:t>4</w:t>
            </w:r>
            <w:r w:rsidR="001538C9">
              <w:rPr>
                <w:noProof/>
                <w:webHidden/>
              </w:rPr>
              <w:fldChar w:fldCharType="end"/>
            </w:r>
          </w:hyperlink>
        </w:p>
        <w:p w14:paraId="6FD7519B" w14:textId="7CF96FD7"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84" w:history="1">
            <w:r w:rsidR="001538C9" w:rsidRPr="004C2C6F">
              <w:rPr>
                <w:rStyle w:val="Lienhypertexte"/>
                <w:noProof/>
              </w:rPr>
              <w:t>5.</w:t>
            </w:r>
            <w:r w:rsidR="001538C9">
              <w:rPr>
                <w:rFonts w:cstheme="minorBidi"/>
                <w:b w:val="0"/>
                <w:bCs w:val="0"/>
                <w:noProof/>
                <w:sz w:val="24"/>
                <w:szCs w:val="24"/>
                <w:lang w:val="fr-FR" w:eastAsia="fr-FR"/>
              </w:rPr>
              <w:tab/>
            </w:r>
            <w:r w:rsidR="001538C9" w:rsidRPr="004C2C6F">
              <w:rPr>
                <w:rStyle w:val="Lienhypertexte"/>
                <w:noProof/>
              </w:rPr>
              <w:t>Modalités d’animation et de concertation pour favoriser le consensus autour des mesures d’adaptation au changement climatique</w:t>
            </w:r>
            <w:r w:rsidR="001538C9">
              <w:rPr>
                <w:noProof/>
                <w:webHidden/>
              </w:rPr>
              <w:tab/>
            </w:r>
            <w:r w:rsidR="001538C9">
              <w:rPr>
                <w:noProof/>
                <w:webHidden/>
              </w:rPr>
              <w:fldChar w:fldCharType="begin"/>
            </w:r>
            <w:r w:rsidR="001538C9">
              <w:rPr>
                <w:noProof/>
                <w:webHidden/>
              </w:rPr>
              <w:instrText xml:space="preserve"> PAGEREF _Toc135825384 \h </w:instrText>
            </w:r>
            <w:r w:rsidR="001538C9">
              <w:rPr>
                <w:noProof/>
                <w:webHidden/>
              </w:rPr>
            </w:r>
            <w:r w:rsidR="001538C9">
              <w:rPr>
                <w:noProof/>
                <w:webHidden/>
              </w:rPr>
              <w:fldChar w:fldCharType="separate"/>
            </w:r>
            <w:r w:rsidR="001538C9">
              <w:rPr>
                <w:noProof/>
                <w:webHidden/>
              </w:rPr>
              <w:t>4</w:t>
            </w:r>
            <w:r w:rsidR="001538C9">
              <w:rPr>
                <w:noProof/>
                <w:webHidden/>
              </w:rPr>
              <w:fldChar w:fldCharType="end"/>
            </w:r>
          </w:hyperlink>
        </w:p>
        <w:p w14:paraId="32628D96" w14:textId="346C1B3F" w:rsidR="001538C9" w:rsidRDefault="00654389">
          <w:pPr>
            <w:pStyle w:val="TM3"/>
            <w:tabs>
              <w:tab w:val="left" w:pos="1000"/>
              <w:tab w:val="right" w:leader="dot" w:pos="9339"/>
            </w:tabs>
            <w:rPr>
              <w:rFonts w:cstheme="minorBidi"/>
              <w:noProof/>
              <w:sz w:val="24"/>
              <w:szCs w:val="24"/>
              <w:lang w:val="fr-FR" w:eastAsia="fr-FR"/>
            </w:rPr>
          </w:pPr>
          <w:hyperlink w:anchor="_Toc135825385" w:history="1">
            <w:r w:rsidR="001538C9" w:rsidRPr="004C2C6F">
              <w:rPr>
                <w:rStyle w:val="Lienhypertexte"/>
                <w:noProof/>
              </w:rPr>
              <w:t>5.1.</w:t>
            </w:r>
            <w:r w:rsidR="001538C9">
              <w:rPr>
                <w:rFonts w:cstheme="minorBidi"/>
                <w:noProof/>
                <w:sz w:val="24"/>
                <w:szCs w:val="24"/>
                <w:lang w:val="fr-FR" w:eastAsia="fr-FR"/>
              </w:rPr>
              <w:tab/>
            </w:r>
            <w:r w:rsidR="001538C9" w:rsidRPr="004C2C6F">
              <w:rPr>
                <w:rStyle w:val="Lienhypertexte"/>
                <w:noProof/>
              </w:rPr>
              <w:t>Implication des acteurs locaux dans l’élaboration des stratégies nationales ou régionales d’adaptation au changement climatique</w:t>
            </w:r>
            <w:r w:rsidR="001538C9">
              <w:rPr>
                <w:noProof/>
                <w:webHidden/>
              </w:rPr>
              <w:tab/>
            </w:r>
            <w:r w:rsidR="001538C9">
              <w:rPr>
                <w:noProof/>
                <w:webHidden/>
              </w:rPr>
              <w:fldChar w:fldCharType="begin"/>
            </w:r>
            <w:r w:rsidR="001538C9">
              <w:rPr>
                <w:noProof/>
                <w:webHidden/>
              </w:rPr>
              <w:instrText xml:space="preserve"> PAGEREF _Toc135825385 \h </w:instrText>
            </w:r>
            <w:r w:rsidR="001538C9">
              <w:rPr>
                <w:noProof/>
                <w:webHidden/>
              </w:rPr>
            </w:r>
            <w:r w:rsidR="001538C9">
              <w:rPr>
                <w:noProof/>
                <w:webHidden/>
              </w:rPr>
              <w:fldChar w:fldCharType="separate"/>
            </w:r>
            <w:r w:rsidR="001538C9">
              <w:rPr>
                <w:noProof/>
                <w:webHidden/>
              </w:rPr>
              <w:t>4</w:t>
            </w:r>
            <w:r w:rsidR="001538C9">
              <w:rPr>
                <w:noProof/>
                <w:webHidden/>
              </w:rPr>
              <w:fldChar w:fldCharType="end"/>
            </w:r>
          </w:hyperlink>
        </w:p>
        <w:p w14:paraId="09DE8B16" w14:textId="6466699C" w:rsidR="001538C9" w:rsidRDefault="00654389">
          <w:pPr>
            <w:pStyle w:val="TM3"/>
            <w:tabs>
              <w:tab w:val="left" w:pos="1000"/>
              <w:tab w:val="right" w:leader="dot" w:pos="9339"/>
            </w:tabs>
            <w:rPr>
              <w:rFonts w:cstheme="minorBidi"/>
              <w:noProof/>
              <w:sz w:val="24"/>
              <w:szCs w:val="24"/>
              <w:lang w:val="fr-FR" w:eastAsia="fr-FR"/>
            </w:rPr>
          </w:pPr>
          <w:hyperlink w:anchor="_Toc135825386" w:history="1">
            <w:r w:rsidR="001538C9" w:rsidRPr="004C2C6F">
              <w:rPr>
                <w:rStyle w:val="Lienhypertexte"/>
                <w:noProof/>
              </w:rPr>
              <w:t>5.2.</w:t>
            </w:r>
            <w:r w:rsidR="001538C9">
              <w:rPr>
                <w:rFonts w:cstheme="minorBidi"/>
                <w:noProof/>
                <w:sz w:val="24"/>
                <w:szCs w:val="24"/>
                <w:lang w:val="fr-FR" w:eastAsia="fr-FR"/>
              </w:rPr>
              <w:tab/>
            </w:r>
            <w:r w:rsidR="001538C9" w:rsidRPr="004C2C6F">
              <w:rPr>
                <w:rStyle w:val="Lienhypertexte"/>
                <w:noProof/>
              </w:rPr>
              <w:t>Animation de temps de concertation au niveau local</w:t>
            </w:r>
            <w:r w:rsidR="001538C9">
              <w:rPr>
                <w:noProof/>
                <w:webHidden/>
              </w:rPr>
              <w:tab/>
            </w:r>
            <w:r w:rsidR="001538C9">
              <w:rPr>
                <w:noProof/>
                <w:webHidden/>
              </w:rPr>
              <w:fldChar w:fldCharType="begin"/>
            </w:r>
            <w:r w:rsidR="001538C9">
              <w:rPr>
                <w:noProof/>
                <w:webHidden/>
              </w:rPr>
              <w:instrText xml:space="preserve"> PAGEREF _Toc135825386 \h </w:instrText>
            </w:r>
            <w:r w:rsidR="001538C9">
              <w:rPr>
                <w:noProof/>
                <w:webHidden/>
              </w:rPr>
            </w:r>
            <w:r w:rsidR="001538C9">
              <w:rPr>
                <w:noProof/>
                <w:webHidden/>
              </w:rPr>
              <w:fldChar w:fldCharType="separate"/>
            </w:r>
            <w:r w:rsidR="001538C9">
              <w:rPr>
                <w:noProof/>
                <w:webHidden/>
              </w:rPr>
              <w:t>4</w:t>
            </w:r>
            <w:r w:rsidR="001538C9">
              <w:rPr>
                <w:noProof/>
                <w:webHidden/>
              </w:rPr>
              <w:fldChar w:fldCharType="end"/>
            </w:r>
          </w:hyperlink>
        </w:p>
        <w:p w14:paraId="398A8B6E" w14:textId="0A99A8F8"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87" w:history="1">
            <w:r w:rsidR="001538C9" w:rsidRPr="004C2C6F">
              <w:rPr>
                <w:rStyle w:val="Lienhypertexte"/>
                <w:noProof/>
              </w:rPr>
              <w:t>6.</w:t>
            </w:r>
            <w:r w:rsidR="001538C9">
              <w:rPr>
                <w:rFonts w:cstheme="minorBidi"/>
                <w:b w:val="0"/>
                <w:bCs w:val="0"/>
                <w:noProof/>
                <w:sz w:val="24"/>
                <w:szCs w:val="24"/>
                <w:lang w:val="fr-FR" w:eastAsia="fr-FR"/>
              </w:rPr>
              <w:tab/>
            </w:r>
            <w:r w:rsidR="001538C9" w:rsidRPr="004C2C6F">
              <w:rPr>
                <w:rStyle w:val="Lienhypertexte"/>
                <w:noProof/>
              </w:rPr>
              <w:t>Premières pistes de préconisations</w:t>
            </w:r>
            <w:r w:rsidR="001538C9">
              <w:rPr>
                <w:noProof/>
                <w:webHidden/>
              </w:rPr>
              <w:tab/>
            </w:r>
            <w:r w:rsidR="001538C9">
              <w:rPr>
                <w:noProof/>
                <w:webHidden/>
              </w:rPr>
              <w:fldChar w:fldCharType="begin"/>
            </w:r>
            <w:r w:rsidR="001538C9">
              <w:rPr>
                <w:noProof/>
                <w:webHidden/>
              </w:rPr>
              <w:instrText xml:space="preserve"> PAGEREF _Toc135825387 \h </w:instrText>
            </w:r>
            <w:r w:rsidR="001538C9">
              <w:rPr>
                <w:noProof/>
                <w:webHidden/>
              </w:rPr>
            </w:r>
            <w:r w:rsidR="001538C9">
              <w:rPr>
                <w:noProof/>
                <w:webHidden/>
              </w:rPr>
              <w:fldChar w:fldCharType="separate"/>
            </w:r>
            <w:r w:rsidR="001538C9">
              <w:rPr>
                <w:noProof/>
                <w:webHidden/>
              </w:rPr>
              <w:t>5</w:t>
            </w:r>
            <w:r w:rsidR="001538C9">
              <w:rPr>
                <w:noProof/>
                <w:webHidden/>
              </w:rPr>
              <w:fldChar w:fldCharType="end"/>
            </w:r>
          </w:hyperlink>
        </w:p>
        <w:p w14:paraId="1313DCE5" w14:textId="1DB66C6F" w:rsidR="001538C9" w:rsidRDefault="00654389">
          <w:pPr>
            <w:pStyle w:val="TM2"/>
            <w:tabs>
              <w:tab w:val="left" w:pos="800"/>
              <w:tab w:val="right" w:leader="dot" w:pos="9339"/>
            </w:tabs>
            <w:rPr>
              <w:rFonts w:cstheme="minorBidi"/>
              <w:b w:val="0"/>
              <w:bCs w:val="0"/>
              <w:noProof/>
              <w:sz w:val="24"/>
              <w:szCs w:val="24"/>
              <w:lang w:val="fr-FR" w:eastAsia="fr-FR"/>
            </w:rPr>
          </w:pPr>
          <w:hyperlink w:anchor="_Toc135825388" w:history="1">
            <w:r w:rsidR="001538C9" w:rsidRPr="004C2C6F">
              <w:rPr>
                <w:rStyle w:val="Lienhypertexte"/>
                <w:noProof/>
              </w:rPr>
              <w:t>7.</w:t>
            </w:r>
            <w:r w:rsidR="001538C9">
              <w:rPr>
                <w:rFonts w:cstheme="minorBidi"/>
                <w:b w:val="0"/>
                <w:bCs w:val="0"/>
                <w:noProof/>
                <w:sz w:val="24"/>
                <w:szCs w:val="24"/>
                <w:lang w:val="fr-FR" w:eastAsia="fr-FR"/>
              </w:rPr>
              <w:tab/>
            </w:r>
            <w:r w:rsidR="001538C9" w:rsidRPr="004C2C6F">
              <w:rPr>
                <w:rStyle w:val="Lienhypertexte"/>
                <w:noProof/>
              </w:rPr>
              <w:t>Annexes</w:t>
            </w:r>
            <w:r w:rsidR="001538C9">
              <w:rPr>
                <w:noProof/>
                <w:webHidden/>
              </w:rPr>
              <w:tab/>
            </w:r>
            <w:r w:rsidR="001538C9">
              <w:rPr>
                <w:noProof/>
                <w:webHidden/>
              </w:rPr>
              <w:fldChar w:fldCharType="begin"/>
            </w:r>
            <w:r w:rsidR="001538C9">
              <w:rPr>
                <w:noProof/>
                <w:webHidden/>
              </w:rPr>
              <w:instrText xml:space="preserve"> PAGEREF _Toc135825388 \h </w:instrText>
            </w:r>
            <w:r w:rsidR="001538C9">
              <w:rPr>
                <w:noProof/>
                <w:webHidden/>
              </w:rPr>
            </w:r>
            <w:r w:rsidR="001538C9">
              <w:rPr>
                <w:noProof/>
                <w:webHidden/>
              </w:rPr>
              <w:fldChar w:fldCharType="separate"/>
            </w:r>
            <w:r w:rsidR="001538C9">
              <w:rPr>
                <w:noProof/>
                <w:webHidden/>
              </w:rPr>
              <w:t>5</w:t>
            </w:r>
            <w:r w:rsidR="001538C9">
              <w:rPr>
                <w:noProof/>
                <w:webHidden/>
              </w:rPr>
              <w:fldChar w:fldCharType="end"/>
            </w:r>
          </w:hyperlink>
        </w:p>
        <w:p w14:paraId="426AFD33" w14:textId="3EB039A4" w:rsidR="00DF0862" w:rsidRDefault="00DF0862">
          <w:r>
            <w:rPr>
              <w:b/>
              <w:bCs/>
              <w:noProof/>
            </w:rPr>
            <w:fldChar w:fldCharType="end"/>
          </w:r>
        </w:p>
      </w:sdtContent>
    </w:sdt>
    <w:p w14:paraId="2D13C844" w14:textId="6AF6952B" w:rsidR="00DF0862" w:rsidRDefault="00DF0862" w:rsidP="00DF0862">
      <w:pPr>
        <w:rPr>
          <w:lang w:val="fr-FR" w:eastAsia="fr-FR"/>
        </w:rPr>
      </w:pPr>
    </w:p>
    <w:p w14:paraId="10C582DE" w14:textId="043A3606" w:rsidR="00DF0862" w:rsidRDefault="00DF0862" w:rsidP="00DF0862">
      <w:pPr>
        <w:rPr>
          <w:lang w:val="fr-FR" w:eastAsia="fr-FR"/>
        </w:rPr>
      </w:pPr>
    </w:p>
    <w:p w14:paraId="48374092" w14:textId="77777777" w:rsidR="00DF0862" w:rsidRPr="00DF0862" w:rsidRDefault="00DF0862" w:rsidP="00DF0862">
      <w:pPr>
        <w:rPr>
          <w:lang w:val="fr-FR" w:eastAsia="fr-FR"/>
        </w:rPr>
      </w:pPr>
    </w:p>
    <w:p w14:paraId="46A1D368" w14:textId="77777777" w:rsidR="00EA37E7" w:rsidRPr="00EA37E7" w:rsidRDefault="00EA37E7" w:rsidP="00EA37E7">
      <w:pPr>
        <w:spacing w:after="0" w:line="240" w:lineRule="auto"/>
        <w:rPr>
          <w:lang w:val="fr-FR" w:eastAsia="fr-FR"/>
        </w:rPr>
      </w:pPr>
    </w:p>
    <w:p w14:paraId="795C372C" w14:textId="6BF39B1D" w:rsidR="00F46E2E" w:rsidRDefault="00F46E2E" w:rsidP="006A6D6E">
      <w:pPr>
        <w:pStyle w:val="Titre2"/>
        <w:spacing w:before="0" w:after="0"/>
        <w:ind w:left="372"/>
        <w:jc w:val="both"/>
      </w:pPr>
      <w:bookmarkStart w:id="0" w:name="_Toc135825373"/>
      <w:r>
        <w:t>Introduction</w:t>
      </w:r>
      <w:bookmarkEnd w:id="0"/>
    </w:p>
    <w:p w14:paraId="7B92A82F" w14:textId="343A0917" w:rsidR="002E555A" w:rsidRDefault="00BC4239" w:rsidP="002E555A">
      <w:pPr>
        <w:spacing w:after="0" w:line="240" w:lineRule="auto"/>
        <w:rPr>
          <w:lang w:val="fr-FR"/>
        </w:rPr>
      </w:pPr>
      <w:r w:rsidRPr="00BC4239">
        <w:rPr>
          <w:highlight w:val="yellow"/>
          <w:lang w:val="fr-FR"/>
        </w:rPr>
        <w:t>Montagnes , les sentinelles du climat</w:t>
      </w:r>
    </w:p>
    <w:p w14:paraId="74528027" w14:textId="77777777" w:rsidR="00BC4239" w:rsidRPr="002E555A" w:rsidRDefault="00BC4239" w:rsidP="002E555A">
      <w:pPr>
        <w:spacing w:after="0" w:line="240" w:lineRule="auto"/>
        <w:rPr>
          <w:lang w:val="fr-FR"/>
        </w:rPr>
      </w:pPr>
    </w:p>
    <w:p w14:paraId="7F52773D" w14:textId="2A81C823" w:rsidR="00F46E2E" w:rsidRDefault="00F46E2E" w:rsidP="002E555A">
      <w:pPr>
        <w:spacing w:after="0" w:line="240" w:lineRule="auto"/>
        <w:ind w:left="0"/>
        <w:rPr>
          <w:rFonts w:asciiTheme="minorHAnsi" w:hAnsiTheme="minorHAnsi" w:cstheme="minorHAnsi"/>
          <w:sz w:val="21"/>
          <w:szCs w:val="21"/>
          <w:lang w:val="fr-FR"/>
        </w:rPr>
      </w:pPr>
      <w:r w:rsidRPr="00F46E2E">
        <w:rPr>
          <w:rFonts w:asciiTheme="minorHAnsi" w:hAnsiTheme="minorHAnsi" w:cstheme="minorHAnsi"/>
          <w:sz w:val="21"/>
          <w:szCs w:val="21"/>
          <w:lang w:val="fr-FR"/>
        </w:rPr>
        <w:t>Rappel des 5 pays étudiés</w:t>
      </w:r>
    </w:p>
    <w:p w14:paraId="4FE7AC3F" w14:textId="4375B893" w:rsidR="00A10CBE" w:rsidRDefault="00A10CBE" w:rsidP="002E555A">
      <w:pPr>
        <w:spacing w:after="0" w:line="240" w:lineRule="auto"/>
        <w:ind w:left="0"/>
        <w:rPr>
          <w:rFonts w:asciiTheme="minorHAnsi" w:hAnsiTheme="minorHAnsi" w:cstheme="minorHAnsi"/>
          <w:sz w:val="21"/>
          <w:szCs w:val="21"/>
          <w:lang w:val="fr-FR"/>
        </w:rPr>
      </w:pPr>
      <w:r>
        <w:rPr>
          <w:rFonts w:asciiTheme="minorHAnsi" w:hAnsiTheme="minorHAnsi" w:cstheme="minorHAnsi"/>
          <w:sz w:val="21"/>
          <w:szCs w:val="21"/>
          <w:lang w:val="fr-FR"/>
        </w:rPr>
        <w:t xml:space="preserve">Rappel des questionnements du marché </w:t>
      </w:r>
    </w:p>
    <w:p w14:paraId="1636C8C1" w14:textId="2C65F8FB" w:rsidR="00B0584F" w:rsidRDefault="00B0584F" w:rsidP="002E555A">
      <w:pPr>
        <w:spacing w:after="0" w:line="240" w:lineRule="auto"/>
        <w:ind w:left="0"/>
        <w:rPr>
          <w:rFonts w:asciiTheme="minorHAnsi" w:hAnsiTheme="minorHAnsi" w:cstheme="minorHAnsi"/>
          <w:sz w:val="21"/>
          <w:szCs w:val="21"/>
          <w:lang w:val="fr-FR"/>
        </w:rPr>
      </w:pPr>
      <w:r>
        <w:rPr>
          <w:rFonts w:asciiTheme="minorHAnsi" w:hAnsiTheme="minorHAnsi" w:cstheme="minorHAnsi"/>
          <w:sz w:val="21"/>
          <w:szCs w:val="21"/>
          <w:lang w:val="fr-FR"/>
        </w:rPr>
        <w:t xml:space="preserve">Rappel des critères </w:t>
      </w:r>
      <w:r w:rsidR="002F7FA2">
        <w:rPr>
          <w:rFonts w:asciiTheme="minorHAnsi" w:hAnsiTheme="minorHAnsi" w:cstheme="minorHAnsi"/>
          <w:sz w:val="21"/>
          <w:szCs w:val="21"/>
          <w:lang w:val="fr-FR"/>
        </w:rPr>
        <w:t xml:space="preserve">de parangonnage présentés dans la </w:t>
      </w:r>
      <w:r>
        <w:rPr>
          <w:rFonts w:asciiTheme="minorHAnsi" w:hAnsiTheme="minorHAnsi" w:cstheme="minorHAnsi"/>
          <w:sz w:val="21"/>
          <w:szCs w:val="21"/>
          <w:lang w:val="fr-FR"/>
        </w:rPr>
        <w:t>note d’avancement</w:t>
      </w:r>
    </w:p>
    <w:p w14:paraId="0BB92DE6" w14:textId="4DA29862" w:rsidR="00B0584F" w:rsidRDefault="00B0584F" w:rsidP="002E555A">
      <w:pPr>
        <w:spacing w:after="0" w:line="240" w:lineRule="auto"/>
        <w:ind w:left="0"/>
        <w:rPr>
          <w:rFonts w:asciiTheme="minorHAnsi" w:hAnsiTheme="minorHAnsi" w:cstheme="minorHAnsi"/>
          <w:sz w:val="21"/>
          <w:szCs w:val="21"/>
          <w:lang w:val="fr-FR"/>
        </w:rPr>
      </w:pPr>
      <w:r>
        <w:rPr>
          <w:rFonts w:asciiTheme="minorHAnsi" w:hAnsiTheme="minorHAnsi" w:cstheme="minorHAnsi"/>
          <w:sz w:val="21"/>
          <w:szCs w:val="21"/>
          <w:lang w:val="fr-FR"/>
        </w:rPr>
        <w:t>Critères communs</w:t>
      </w:r>
    </w:p>
    <w:p w14:paraId="3973EA7E" w14:textId="77777777" w:rsidR="00B0584F" w:rsidRPr="003D7453" w:rsidRDefault="00B0584F" w:rsidP="00654389">
      <w:pPr>
        <w:pStyle w:val="Paragraphedeliste"/>
        <w:numPr>
          <w:ilvl w:val="0"/>
          <w:numId w:val="3"/>
        </w:numPr>
        <w:spacing w:before="60" w:after="60" w:line="24" w:lineRule="atLeast"/>
        <w:contextualSpacing w:val="0"/>
        <w:jc w:val="both"/>
        <w:rPr>
          <w:rFonts w:cstheme="minorHAnsi"/>
          <w:sz w:val="21"/>
          <w:szCs w:val="21"/>
        </w:rPr>
      </w:pPr>
      <w:r w:rsidRPr="003D7453">
        <w:rPr>
          <w:rFonts w:cstheme="minorHAnsi"/>
          <w:sz w:val="21"/>
          <w:szCs w:val="21"/>
        </w:rPr>
        <w:t>Importance des territoires et activités liées à la montagne dans les régions et pays visés.</w:t>
      </w:r>
    </w:p>
    <w:p w14:paraId="2EF7AB55" w14:textId="77777777" w:rsidR="00B0584F" w:rsidRPr="003D7453" w:rsidRDefault="00B0584F" w:rsidP="00654389">
      <w:pPr>
        <w:pStyle w:val="Paragraphedeliste"/>
        <w:numPr>
          <w:ilvl w:val="0"/>
          <w:numId w:val="3"/>
        </w:numPr>
        <w:spacing w:before="60" w:after="60" w:line="24" w:lineRule="atLeast"/>
        <w:contextualSpacing w:val="0"/>
        <w:jc w:val="both"/>
        <w:rPr>
          <w:rFonts w:cstheme="minorHAnsi"/>
          <w:sz w:val="21"/>
          <w:szCs w:val="21"/>
        </w:rPr>
      </w:pPr>
      <w:r w:rsidRPr="003D7453">
        <w:rPr>
          <w:rFonts w:cstheme="minorHAnsi"/>
          <w:sz w:val="21"/>
          <w:szCs w:val="21"/>
        </w:rPr>
        <w:t>Enjeux prépondérants autour de la question du tourisme et de la gestion de l’eau et notamment autour de la variabilité saisonnière de la ressource en eau (pic hivernaux et estivaux) et de l’occupation touristique ; de la tension sur la demande énergétique et hydroélectrique ; de la tension pour l’alimentation et l’irrigation et de la diversification de l’offre touristique.</w:t>
      </w:r>
    </w:p>
    <w:p w14:paraId="6E74A143" w14:textId="77777777" w:rsidR="00B0584F" w:rsidRPr="003D7453" w:rsidRDefault="00B0584F" w:rsidP="00654389">
      <w:pPr>
        <w:pStyle w:val="Paragraphedeliste"/>
        <w:numPr>
          <w:ilvl w:val="0"/>
          <w:numId w:val="3"/>
        </w:numPr>
        <w:spacing w:before="60" w:after="60" w:line="24" w:lineRule="atLeast"/>
        <w:contextualSpacing w:val="0"/>
        <w:jc w:val="both"/>
        <w:rPr>
          <w:rFonts w:cstheme="minorHAnsi"/>
          <w:sz w:val="21"/>
          <w:szCs w:val="21"/>
        </w:rPr>
      </w:pPr>
      <w:r w:rsidRPr="003D7453">
        <w:rPr>
          <w:rFonts w:cstheme="minorHAnsi"/>
          <w:sz w:val="21"/>
          <w:szCs w:val="21"/>
        </w:rPr>
        <w:t>Identification de politiques publiques, initiatives, projets pouvant constituer des exemples et pratiques inspirantes pour les acteurs français.</w:t>
      </w:r>
    </w:p>
    <w:p w14:paraId="0B5B68D3" w14:textId="77777777" w:rsidR="00B0584F" w:rsidRPr="003D7453" w:rsidRDefault="00B0584F" w:rsidP="00654389">
      <w:pPr>
        <w:pStyle w:val="Paragraphedeliste"/>
        <w:numPr>
          <w:ilvl w:val="0"/>
          <w:numId w:val="3"/>
        </w:numPr>
        <w:spacing w:before="60" w:after="60" w:line="24" w:lineRule="atLeast"/>
        <w:contextualSpacing w:val="0"/>
        <w:jc w:val="both"/>
        <w:rPr>
          <w:rFonts w:cstheme="minorHAnsi"/>
          <w:sz w:val="21"/>
          <w:szCs w:val="21"/>
        </w:rPr>
      </w:pPr>
      <w:r w:rsidRPr="003D7453">
        <w:rPr>
          <w:rFonts w:cstheme="minorHAnsi"/>
          <w:sz w:val="21"/>
          <w:szCs w:val="21"/>
        </w:rPr>
        <w:t>Disponibilité des interlocuteurs et de la documentation dans les régions et pays concernés.</w:t>
      </w:r>
    </w:p>
    <w:p w14:paraId="0220D670" w14:textId="1A38AD5B" w:rsidR="00B0584F" w:rsidRDefault="00B0584F" w:rsidP="002E555A">
      <w:pPr>
        <w:spacing w:after="0" w:line="240" w:lineRule="auto"/>
        <w:ind w:left="0"/>
        <w:rPr>
          <w:rFonts w:asciiTheme="minorHAnsi" w:hAnsiTheme="minorHAnsi" w:cstheme="minorHAnsi"/>
          <w:sz w:val="21"/>
          <w:szCs w:val="21"/>
          <w:lang w:val="fr-FR"/>
        </w:rPr>
      </w:pPr>
      <w:r>
        <w:rPr>
          <w:rFonts w:asciiTheme="minorHAnsi" w:hAnsiTheme="minorHAnsi" w:cstheme="minorHAnsi"/>
          <w:sz w:val="21"/>
          <w:szCs w:val="21"/>
          <w:lang w:val="fr-FR"/>
        </w:rPr>
        <w:t xml:space="preserve">Critères différenciés : </w:t>
      </w:r>
    </w:p>
    <w:p w14:paraId="046014B8" w14:textId="6358D4D1" w:rsidR="00B0584F" w:rsidRPr="00B0584F" w:rsidRDefault="00B0584F" w:rsidP="00654389">
      <w:pPr>
        <w:pStyle w:val="Paragraphedeliste"/>
        <w:numPr>
          <w:ilvl w:val="0"/>
          <w:numId w:val="3"/>
        </w:numPr>
        <w:spacing w:after="0" w:line="240" w:lineRule="auto"/>
        <w:jc w:val="both"/>
        <w:rPr>
          <w:rFonts w:cstheme="minorHAnsi"/>
          <w:sz w:val="21"/>
          <w:szCs w:val="21"/>
        </w:rPr>
      </w:pPr>
      <w:r w:rsidRPr="00B0584F">
        <w:rPr>
          <w:rFonts w:cstheme="minorHAnsi"/>
          <w:sz w:val="21"/>
          <w:szCs w:val="21"/>
        </w:rPr>
        <w:t>Cadre territorial des politiques</w:t>
      </w:r>
    </w:p>
    <w:p w14:paraId="2AE01441" w14:textId="69EC1698" w:rsidR="00B0584F" w:rsidRPr="00B0584F" w:rsidRDefault="00B0584F" w:rsidP="00654389">
      <w:pPr>
        <w:pStyle w:val="Paragraphedeliste"/>
        <w:numPr>
          <w:ilvl w:val="0"/>
          <w:numId w:val="3"/>
        </w:numPr>
        <w:spacing w:before="60" w:after="60" w:line="24" w:lineRule="atLeast"/>
        <w:jc w:val="both"/>
        <w:rPr>
          <w:rFonts w:cstheme="minorHAnsi"/>
          <w:sz w:val="21"/>
          <w:szCs w:val="21"/>
        </w:rPr>
      </w:pPr>
      <w:r w:rsidRPr="00B0584F">
        <w:rPr>
          <w:rFonts w:cstheme="minorHAnsi"/>
          <w:sz w:val="21"/>
          <w:szCs w:val="21"/>
        </w:rPr>
        <w:t>Modalités de mise en œuvre de ces politiques</w:t>
      </w:r>
    </w:p>
    <w:p w14:paraId="45677910" w14:textId="1D07ADAF" w:rsidR="00B0584F" w:rsidRPr="00B0584F" w:rsidRDefault="00B0584F" w:rsidP="00654389">
      <w:pPr>
        <w:pStyle w:val="Paragraphedeliste"/>
        <w:numPr>
          <w:ilvl w:val="0"/>
          <w:numId w:val="3"/>
        </w:numPr>
        <w:spacing w:before="60" w:after="60" w:line="24" w:lineRule="atLeast"/>
        <w:jc w:val="both"/>
        <w:rPr>
          <w:rFonts w:cstheme="minorHAnsi"/>
          <w:sz w:val="21"/>
          <w:szCs w:val="21"/>
        </w:rPr>
      </w:pPr>
      <w:r w:rsidRPr="00B0584F">
        <w:rPr>
          <w:rFonts w:cstheme="minorHAnsi"/>
          <w:sz w:val="21"/>
          <w:szCs w:val="21"/>
        </w:rPr>
        <w:t>Bonnes pratiques opérationnelles/projets de coopération à l’échelle de massifs.</w:t>
      </w:r>
    </w:p>
    <w:p w14:paraId="4EAC0CCD" w14:textId="77777777" w:rsidR="00B0584F" w:rsidRPr="00F46E2E" w:rsidRDefault="00B0584F" w:rsidP="002E555A">
      <w:pPr>
        <w:spacing w:after="0" w:line="240" w:lineRule="auto"/>
        <w:ind w:left="0"/>
        <w:rPr>
          <w:rFonts w:asciiTheme="minorHAnsi" w:hAnsiTheme="minorHAnsi" w:cstheme="minorHAnsi"/>
          <w:sz w:val="21"/>
          <w:szCs w:val="21"/>
          <w:lang w:val="fr-FR"/>
        </w:rPr>
      </w:pPr>
    </w:p>
    <w:p w14:paraId="66BF7AA4" w14:textId="2DD75203" w:rsidR="00F46E2E" w:rsidRPr="002E555A" w:rsidRDefault="00F46E2E" w:rsidP="00F46E2E">
      <w:pPr>
        <w:ind w:left="0"/>
        <w:rPr>
          <w:rFonts w:asciiTheme="minorHAnsi" w:hAnsiTheme="minorHAnsi" w:cstheme="minorHAnsi"/>
          <w:sz w:val="21"/>
          <w:szCs w:val="21"/>
          <w:lang w:val="fr-FR"/>
        </w:rPr>
      </w:pPr>
      <w:r w:rsidRPr="00F46E2E">
        <w:rPr>
          <w:rFonts w:asciiTheme="minorHAnsi" w:hAnsiTheme="minorHAnsi" w:cstheme="minorHAnsi"/>
          <w:sz w:val="21"/>
          <w:szCs w:val="21"/>
          <w:lang w:val="fr-FR"/>
        </w:rPr>
        <w:t>Sources : entretiens</w:t>
      </w:r>
      <w:r w:rsidR="0034103A">
        <w:rPr>
          <w:rFonts w:asciiTheme="minorHAnsi" w:hAnsiTheme="minorHAnsi" w:cstheme="minorHAnsi"/>
          <w:sz w:val="21"/>
          <w:szCs w:val="21"/>
          <w:lang w:val="fr-FR"/>
        </w:rPr>
        <w:t xml:space="preserve"> </w:t>
      </w:r>
      <w:r w:rsidRPr="00F46E2E">
        <w:rPr>
          <w:rFonts w:asciiTheme="minorHAnsi" w:hAnsiTheme="minorHAnsi" w:cstheme="minorHAnsi"/>
          <w:sz w:val="21"/>
          <w:szCs w:val="21"/>
          <w:lang w:val="fr-FR"/>
        </w:rPr>
        <w:t>+ analyse documentaire</w:t>
      </w:r>
    </w:p>
    <w:p w14:paraId="4F7A14A1" w14:textId="7F9E5BB6" w:rsidR="00F943B4" w:rsidRPr="00BC4239" w:rsidRDefault="003B0CB8" w:rsidP="00BC4239">
      <w:pPr>
        <w:pStyle w:val="Titre2"/>
        <w:numPr>
          <w:ilvl w:val="0"/>
          <w:numId w:val="1"/>
        </w:numPr>
        <w:spacing w:before="0" w:after="0"/>
        <w:jc w:val="both"/>
      </w:pPr>
      <w:bookmarkStart w:id="1" w:name="_Toc135825374"/>
      <w:commentRangeStart w:id="2"/>
      <w:r w:rsidRPr="003B0CB8">
        <w:t>Contexte et impact du changement climatique sur les territoires de montagne</w:t>
      </w:r>
      <w:bookmarkEnd w:id="1"/>
      <w:r w:rsidRPr="003B0CB8">
        <w:t xml:space="preserve"> </w:t>
      </w:r>
      <w:commentRangeEnd w:id="2"/>
      <w:r w:rsidR="00272432">
        <w:rPr>
          <w:rStyle w:val="Marquedecommentaire"/>
          <w:rFonts w:ascii="Arial" w:eastAsiaTheme="minorEastAsia" w:hAnsi="Arial" w:cs="Arial"/>
          <w:b w:val="0"/>
          <w:bCs w:val="0"/>
          <w:color w:val="auto"/>
          <w:lang w:val="en-US"/>
        </w:rPr>
        <w:commentReference w:id="2"/>
      </w:r>
    </w:p>
    <w:p w14:paraId="3347AC9C" w14:textId="77777777" w:rsidR="00BC4239" w:rsidRDefault="00BC4239" w:rsidP="00E93209">
      <w:pPr>
        <w:spacing w:after="0" w:line="240" w:lineRule="auto"/>
        <w:ind w:left="0"/>
        <w:jc w:val="both"/>
        <w:rPr>
          <w:rFonts w:asciiTheme="minorHAnsi" w:hAnsiTheme="minorHAnsi" w:cstheme="minorHAnsi"/>
          <w:sz w:val="21"/>
          <w:szCs w:val="21"/>
          <w:lang w:val="fr-FR"/>
        </w:rPr>
      </w:pPr>
    </w:p>
    <w:p w14:paraId="6B2362B9" w14:textId="429466CD" w:rsidR="00DC4B3D" w:rsidRPr="00DC4B3D" w:rsidRDefault="00BA470B" w:rsidP="00DC4B3D">
      <w:pPr>
        <w:pStyle w:val="Titre3"/>
        <w:numPr>
          <w:ilvl w:val="1"/>
          <w:numId w:val="1"/>
        </w:numPr>
      </w:pPr>
      <w:bookmarkStart w:id="3" w:name="_Toc135825375"/>
      <w:r w:rsidRPr="00BA470B">
        <w:t>Des territoires vulnérables, davantage touchés par les effets du changement climatique</w:t>
      </w:r>
      <w:bookmarkEnd w:id="3"/>
    </w:p>
    <w:p w14:paraId="3788B090" w14:textId="5A267DEB" w:rsidR="00755491" w:rsidRDefault="00755491" w:rsidP="00CE7D25">
      <w:pPr>
        <w:spacing w:after="0" w:line="240" w:lineRule="auto"/>
        <w:ind w:left="0"/>
        <w:jc w:val="both"/>
        <w:rPr>
          <w:rFonts w:asciiTheme="minorHAnsi" w:hAnsiTheme="minorHAnsi" w:cstheme="minorHAnsi"/>
          <w:szCs w:val="20"/>
          <w:lang w:val="fr-FR"/>
        </w:rPr>
      </w:pPr>
    </w:p>
    <w:p w14:paraId="11B97891" w14:textId="278BDC6E" w:rsidR="00C62B03" w:rsidRPr="00D817E0" w:rsidRDefault="00C62B03" w:rsidP="00CE7D25">
      <w:pPr>
        <w:spacing w:after="0" w:line="240" w:lineRule="auto"/>
        <w:ind w:left="0"/>
        <w:jc w:val="both"/>
        <w:rPr>
          <w:rFonts w:asciiTheme="minorHAnsi" w:hAnsiTheme="minorHAnsi" w:cstheme="minorHAnsi"/>
          <w:szCs w:val="20"/>
          <w:highlight w:val="green"/>
          <w:lang w:val="fr-FR"/>
        </w:rPr>
      </w:pPr>
      <w:r w:rsidRPr="00D817E0">
        <w:rPr>
          <w:rFonts w:asciiTheme="minorHAnsi" w:hAnsiTheme="minorHAnsi" w:cstheme="minorHAnsi"/>
          <w:szCs w:val="20"/>
          <w:highlight w:val="green"/>
          <w:lang w:val="fr-FR"/>
        </w:rPr>
        <w:t>Montagnes : sentinelles du climat</w:t>
      </w:r>
    </w:p>
    <w:p w14:paraId="14193775" w14:textId="650B8848" w:rsidR="00BA470B" w:rsidRPr="00E2557A" w:rsidRDefault="00BA470B" w:rsidP="00FE447C">
      <w:pPr>
        <w:spacing w:after="0" w:line="240" w:lineRule="auto"/>
        <w:ind w:left="0"/>
        <w:jc w:val="both"/>
        <w:rPr>
          <w:rFonts w:asciiTheme="minorHAnsi" w:hAnsiTheme="minorHAnsi" w:cstheme="minorHAnsi"/>
          <w:sz w:val="21"/>
          <w:szCs w:val="21"/>
          <w:lang w:val="fr-FR"/>
        </w:rPr>
      </w:pPr>
      <w:r w:rsidRPr="00D817E0">
        <w:rPr>
          <w:rFonts w:asciiTheme="minorHAnsi" w:hAnsiTheme="minorHAnsi" w:cstheme="minorHAnsi"/>
          <w:sz w:val="21"/>
          <w:szCs w:val="21"/>
          <w:highlight w:val="green"/>
          <w:lang w:val="fr-FR"/>
        </w:rPr>
        <w:t xml:space="preserve">Impact du changement climatique : diminution de la ressource en eau, augmentation des feux de forêt, impact du niveau d’enneigement, </w:t>
      </w:r>
      <w:r w:rsidR="00735235" w:rsidRPr="00D817E0">
        <w:rPr>
          <w:rFonts w:asciiTheme="minorHAnsi" w:hAnsiTheme="minorHAnsi" w:cstheme="minorHAnsi"/>
          <w:sz w:val="21"/>
          <w:szCs w:val="21"/>
          <w:highlight w:val="green"/>
          <w:lang w:val="fr-FR"/>
        </w:rPr>
        <w:t>agriculture, perturbation écosystème et biodiversité…</w:t>
      </w:r>
      <w:r w:rsidR="00755491" w:rsidRPr="00D817E0">
        <w:rPr>
          <w:rFonts w:asciiTheme="minorHAnsi" w:hAnsiTheme="minorHAnsi" w:cstheme="minorHAnsi"/>
          <w:sz w:val="21"/>
          <w:szCs w:val="21"/>
          <w:highlight w:val="green"/>
          <w:lang w:val="fr-FR"/>
        </w:rPr>
        <w:t>=&gt; impacts environnementaux mais aussi économiques, sociétaux et sociaux.</w:t>
      </w:r>
      <w:r w:rsidR="00755491" w:rsidRPr="00E2557A">
        <w:rPr>
          <w:rFonts w:asciiTheme="minorHAnsi" w:hAnsiTheme="minorHAnsi" w:cstheme="minorHAnsi"/>
          <w:sz w:val="21"/>
          <w:szCs w:val="21"/>
          <w:lang w:val="fr-FR"/>
        </w:rPr>
        <w:t xml:space="preserve"> </w:t>
      </w:r>
    </w:p>
    <w:p w14:paraId="0FF08EAE" w14:textId="2415C6DC" w:rsidR="00BA470B" w:rsidRDefault="00BA470B" w:rsidP="00CE7D25">
      <w:pPr>
        <w:spacing w:after="0" w:line="240" w:lineRule="auto"/>
        <w:ind w:left="0"/>
        <w:jc w:val="both"/>
        <w:rPr>
          <w:rFonts w:asciiTheme="minorHAnsi" w:hAnsiTheme="minorHAnsi" w:cstheme="minorHAnsi"/>
          <w:szCs w:val="20"/>
          <w:lang w:val="fr-FR"/>
        </w:rPr>
      </w:pPr>
    </w:p>
    <w:p w14:paraId="727AA921" w14:textId="66B75491" w:rsidR="00D817E0" w:rsidRDefault="00D817E0" w:rsidP="00CE7D25">
      <w:pPr>
        <w:spacing w:after="0" w:line="240" w:lineRule="auto"/>
        <w:ind w:left="0"/>
        <w:jc w:val="both"/>
        <w:rPr>
          <w:rFonts w:asciiTheme="minorHAnsi" w:hAnsiTheme="minorHAnsi" w:cstheme="minorHAnsi"/>
          <w:szCs w:val="20"/>
          <w:lang w:val="fr-FR"/>
        </w:rPr>
      </w:pPr>
    </w:p>
    <w:p w14:paraId="7A918C87" w14:textId="77777777" w:rsidR="00D817E0" w:rsidRDefault="00D817E0" w:rsidP="00D817E0">
      <w:pPr>
        <w:spacing w:after="0" w:line="240" w:lineRule="auto"/>
        <w:ind w:left="0"/>
        <w:jc w:val="both"/>
        <w:rPr>
          <w:rFonts w:asciiTheme="minorHAnsi" w:hAnsiTheme="minorHAnsi" w:cstheme="minorBidi"/>
          <w:sz w:val="21"/>
          <w:szCs w:val="21"/>
          <w:lang w:val="fr-FR"/>
        </w:rPr>
      </w:pPr>
      <w:r w:rsidRPr="37F87AD5">
        <w:rPr>
          <w:rFonts w:asciiTheme="minorHAnsi" w:hAnsiTheme="minorHAnsi" w:cstheme="minorBidi"/>
          <w:sz w:val="21"/>
          <w:szCs w:val="21"/>
          <w:lang w:val="fr-FR"/>
        </w:rPr>
        <w:t>Le Groupe Intergouvernemental d’Experts sur l’Evolution du Climat (GIEC) estime que le réchauffement planétaire devrait atteindre entre 1,5°C et 2°C au cours du 21e siècle par rapport à l'ère préindustrielle</w:t>
      </w:r>
      <w:r w:rsidRPr="37F87AD5">
        <w:rPr>
          <w:rStyle w:val="Appelnotedebasdep"/>
          <w:rFonts w:asciiTheme="minorHAnsi" w:hAnsiTheme="minorHAnsi" w:cstheme="minorBidi"/>
          <w:sz w:val="21"/>
          <w:szCs w:val="21"/>
          <w:lang w:val="fr-FR"/>
        </w:rPr>
        <w:footnoteReference w:id="1"/>
      </w:r>
      <w:r w:rsidRPr="37F87AD5">
        <w:rPr>
          <w:rFonts w:asciiTheme="minorHAnsi" w:hAnsiTheme="minorHAnsi" w:cstheme="minorBidi"/>
          <w:sz w:val="21"/>
          <w:szCs w:val="21"/>
          <w:lang w:val="fr-FR"/>
        </w:rPr>
        <w:t xml:space="preserve">, et les zones de montagne font partie des premières à être touchées par le changement climatique. Les températures augmentent en moyenne plus rapidement dans les régions montagneuses que dans les plaines. Depuis la fin du 19e siècle, les températures dans les Alpes ont ainsi augmenté de près de 2°C, soit un taux deux fois plus </w:t>
      </w:r>
      <w:r w:rsidRPr="37F87AD5">
        <w:rPr>
          <w:rFonts w:asciiTheme="minorHAnsi" w:hAnsiTheme="minorHAnsi" w:cstheme="minorBidi"/>
          <w:sz w:val="21"/>
          <w:szCs w:val="21"/>
          <w:lang w:val="fr-FR"/>
        </w:rPr>
        <w:lastRenderedPageBreak/>
        <w:t>élevé que la moyenne de l'hémisphère nord</w:t>
      </w:r>
      <w:r w:rsidRPr="37F87AD5">
        <w:rPr>
          <w:rStyle w:val="Appelnotedebasdep"/>
          <w:rFonts w:asciiTheme="minorHAnsi" w:hAnsiTheme="minorHAnsi" w:cstheme="minorBidi"/>
          <w:sz w:val="21"/>
          <w:szCs w:val="21"/>
          <w:lang w:val="fr-FR"/>
        </w:rPr>
        <w:footnoteReference w:id="2"/>
      </w:r>
      <w:r w:rsidRPr="37F87AD5">
        <w:rPr>
          <w:rFonts w:asciiTheme="minorHAnsi" w:hAnsiTheme="minorHAnsi" w:cstheme="minorBidi"/>
          <w:sz w:val="21"/>
          <w:szCs w:val="21"/>
          <w:lang w:val="fr-FR"/>
        </w:rPr>
        <w:t>. Le même constat est établi dans les Pyrénées, où la température moyenne enregistrée au cours des 50 dernières années a augmenté de 30% (1,2°C) de plus que la moyenne mondiale (0,85°C)</w:t>
      </w:r>
      <w:r w:rsidRPr="37F87AD5">
        <w:rPr>
          <w:rStyle w:val="Appelnotedebasdep"/>
          <w:rFonts w:asciiTheme="minorHAnsi" w:hAnsiTheme="minorHAnsi" w:cstheme="minorBidi"/>
          <w:sz w:val="21"/>
          <w:szCs w:val="21"/>
          <w:lang w:val="fr-FR"/>
        </w:rPr>
        <w:footnoteReference w:id="3"/>
      </w:r>
      <w:r w:rsidRPr="37F87AD5">
        <w:rPr>
          <w:rFonts w:asciiTheme="minorHAnsi" w:hAnsiTheme="minorHAnsi" w:cstheme="minorBidi"/>
          <w:sz w:val="21"/>
          <w:szCs w:val="21"/>
          <w:lang w:val="fr-FR"/>
        </w:rPr>
        <w:t>.</w:t>
      </w:r>
    </w:p>
    <w:p w14:paraId="3CC9202A" w14:textId="77777777" w:rsidR="00D817E0" w:rsidRDefault="00D817E0" w:rsidP="00D817E0">
      <w:pPr>
        <w:spacing w:after="0" w:line="240" w:lineRule="auto"/>
        <w:ind w:left="0"/>
        <w:jc w:val="both"/>
        <w:rPr>
          <w:rFonts w:asciiTheme="minorHAnsi" w:hAnsiTheme="minorHAnsi" w:cstheme="minorBidi"/>
          <w:sz w:val="21"/>
          <w:szCs w:val="21"/>
          <w:lang w:val="fr-FR"/>
        </w:rPr>
      </w:pPr>
    </w:p>
    <w:p w14:paraId="0AE3AE52" w14:textId="77777777" w:rsidR="00D817E0" w:rsidRPr="00D817E0" w:rsidRDefault="00D817E0" w:rsidP="00D817E0">
      <w:pPr>
        <w:spacing w:after="0" w:line="240" w:lineRule="auto"/>
        <w:ind w:left="0"/>
        <w:jc w:val="both"/>
        <w:rPr>
          <w:lang w:val="fr-FR"/>
        </w:rPr>
      </w:pPr>
      <w:r w:rsidRPr="37F87AD5">
        <w:rPr>
          <w:rFonts w:asciiTheme="minorHAnsi" w:hAnsiTheme="minorHAnsi" w:cstheme="minorBidi"/>
          <w:sz w:val="21"/>
          <w:szCs w:val="21"/>
          <w:lang w:val="fr-FR"/>
        </w:rPr>
        <w:t>Les régions montagneuses sont des points névralgiques de pertes liées au climat, notamment en ce qui concerne les écosystèmes, les paysages, la culture et l'habitabilité. La vulnérabilité des montagnes face au changement climatique a un impact considérable sur les écosystèmes et les populations locales, mais aussi sur l'ensemble de la société, en raison de l'importance des services écosystémiques fournis par les montagnes. En effet, les montagnes jouent un rôle crucial en matière de services d'approvisionnement, notamment en eau et en produits agricoles, de services culturels, comme les paysages et les activités touristiques associées, ainsi que de services de régulation, tels que la prévention de l'érosion et des inondations.</w:t>
      </w:r>
    </w:p>
    <w:p w14:paraId="5BA34911" w14:textId="77777777" w:rsidR="00D817E0" w:rsidRDefault="00D817E0" w:rsidP="00D817E0">
      <w:pPr>
        <w:spacing w:after="0" w:line="240" w:lineRule="auto"/>
        <w:ind w:left="0"/>
        <w:jc w:val="both"/>
        <w:rPr>
          <w:rFonts w:asciiTheme="minorHAnsi" w:hAnsiTheme="minorHAnsi" w:cstheme="minorBidi"/>
          <w:sz w:val="21"/>
          <w:szCs w:val="21"/>
          <w:lang w:val="fr-FR"/>
        </w:rPr>
      </w:pPr>
    </w:p>
    <w:p w14:paraId="223703BE" w14:textId="79B67949" w:rsidR="00D817E0" w:rsidRPr="00D817E0" w:rsidRDefault="00D817E0" w:rsidP="00D817E0">
      <w:pPr>
        <w:spacing w:after="0" w:line="240" w:lineRule="auto"/>
        <w:ind w:left="0"/>
        <w:jc w:val="both"/>
        <w:rPr>
          <w:lang w:val="fr-FR"/>
        </w:rPr>
      </w:pPr>
      <w:r w:rsidRPr="37F87AD5">
        <w:rPr>
          <w:rFonts w:asciiTheme="minorHAnsi" w:hAnsiTheme="minorHAnsi" w:cstheme="minorBidi"/>
          <w:sz w:val="21"/>
          <w:szCs w:val="21"/>
          <w:lang w:val="fr-FR"/>
        </w:rPr>
        <w:t>Le changement climatique engendre des risques communs pour les montagnes européennes, bien que des variations soient observables localement en fonction des particularités de chaque massif. Dans les Carpates, où les températures d’</w:t>
      </w:r>
      <w:r>
        <w:rPr>
          <w:rFonts w:asciiTheme="minorHAnsi" w:hAnsiTheme="minorHAnsi" w:cstheme="minorBidi"/>
          <w:sz w:val="21"/>
          <w:szCs w:val="21"/>
          <w:lang w:val="fr-FR"/>
        </w:rPr>
        <w:t>é</w:t>
      </w:r>
      <w:r w:rsidRPr="37F87AD5">
        <w:rPr>
          <w:rFonts w:asciiTheme="minorHAnsi" w:hAnsiTheme="minorHAnsi" w:cstheme="minorBidi"/>
          <w:sz w:val="21"/>
          <w:szCs w:val="21"/>
          <w:lang w:val="fr-FR"/>
        </w:rPr>
        <w:t>té ont déjà parfois augmenté de 2.4°C par rapport à la normale, la Convention des Carpates a alerté sur le risque majeur de sécheresse. Bien qu’il n’y ait pas de glaciers dans les Carpates, il est estimé que la pénurie en eau aura de lourdes conséquences sur la disponibilité d’eau potable ainsi que pour des secteurs clés tels que l’élevage, la sylviculture, le tourisme et la production d’énergie hydraulique</w:t>
      </w:r>
      <w:r w:rsidRPr="37F87AD5">
        <w:rPr>
          <w:rStyle w:val="Appelnotedebasdep"/>
          <w:rFonts w:asciiTheme="minorHAnsi" w:hAnsiTheme="minorHAnsi" w:cstheme="minorBidi"/>
          <w:sz w:val="21"/>
          <w:szCs w:val="21"/>
          <w:lang w:val="fr-FR"/>
        </w:rPr>
        <w:footnoteReference w:id="4"/>
      </w:r>
      <w:r w:rsidRPr="37F87AD5">
        <w:rPr>
          <w:rFonts w:asciiTheme="minorHAnsi" w:hAnsiTheme="minorHAnsi" w:cstheme="minorBidi"/>
          <w:sz w:val="21"/>
          <w:szCs w:val="21"/>
          <w:lang w:val="fr-FR"/>
        </w:rPr>
        <w:t>. La Convention Alpine a également alerté sur le risque d’augmentation des conflits d’usage de l’eau dans les Alpes, où les ressources sont utiles aux écosystèmes, à l’agriculture, la production d’énergie, ou encore le tourisme. Les mêmes inquiétudes ont été soulevées dans les Pyrénées par l’Observatoire Pyrénéen du Changement Climatique (OPCC), qui a mesuré les impacts potentiels du changement climatique sur différents secteurs clés du territoire. Dans cette région, le déficit hydrique accru par le changement climatique affectera la production agricole, tant les cultures que l’élevage, y compris le pastoralisme. Le secteur du tourisme est également vulnérable face à l’augmentation des températures. Alors que le tourisme d’hiver représente jusqu’à 15% du PIB dans certains territoires pyrénéens, l’OPCC estime que dans un scénario de hausse des températures de 2°C et sans emploi de neige artificielle, seulement 44% des stations de ski pyrénéennes pourraient fonctionner normalement à l’avenir.</w:t>
      </w:r>
    </w:p>
    <w:p w14:paraId="33975F73" w14:textId="77777777" w:rsidR="00D817E0" w:rsidRDefault="00D817E0" w:rsidP="00D817E0">
      <w:pPr>
        <w:spacing w:after="0" w:line="240" w:lineRule="auto"/>
        <w:ind w:left="0"/>
        <w:jc w:val="both"/>
        <w:rPr>
          <w:rFonts w:asciiTheme="minorHAnsi" w:hAnsiTheme="minorHAnsi" w:cstheme="minorBidi"/>
          <w:sz w:val="21"/>
          <w:szCs w:val="21"/>
          <w:lang w:val="fr-FR"/>
        </w:rPr>
      </w:pPr>
    </w:p>
    <w:p w14:paraId="513586EF" w14:textId="77777777" w:rsidR="00D817E0" w:rsidRPr="00D817E0" w:rsidRDefault="00D817E0" w:rsidP="00D817E0">
      <w:pPr>
        <w:spacing w:after="0" w:line="240" w:lineRule="auto"/>
        <w:ind w:left="0"/>
        <w:jc w:val="both"/>
        <w:rPr>
          <w:lang w:val="fr-FR"/>
        </w:rPr>
      </w:pPr>
      <w:r w:rsidRPr="37F87AD5">
        <w:rPr>
          <w:rFonts w:asciiTheme="minorHAnsi" w:hAnsiTheme="minorHAnsi" w:cstheme="minorBidi"/>
          <w:sz w:val="21"/>
          <w:szCs w:val="21"/>
          <w:lang w:val="fr-FR"/>
        </w:rPr>
        <w:t>L’ampleur et la rapidité du changement climatique appellent donc à une accélération des mesures d’adaptation, afin d’en limiter les impacts environnementaux, sociaux et économiques pour les populations de montagne comme de plaine. Le GIEC, qui a analysé les mesures d’adaptation au changement climatique mises en œuvre en montagne, a démontré que la plupart des initiatives mises en œuvre concernent les secteurs de l’agriculture et du tourisme. De plus, les experts du GIEC ont estimé que 91% des mesures d’adaptation menées en montagne impliquent des individus engagés dans l’agriculture ou le pastoralisme, tandis que les gouvernements locaux sont impliqués dans 31 % des cas, les acteurs de la société civile régionale ou locale dans 29 % des actions recensées et le secteur privé dans seulement 10% des initiatives d’adaptation</w:t>
      </w:r>
      <w:r w:rsidRPr="37F87AD5">
        <w:rPr>
          <w:rStyle w:val="Appelnotedebasdep"/>
          <w:rFonts w:asciiTheme="minorHAnsi" w:hAnsiTheme="minorHAnsi" w:cstheme="minorBidi"/>
          <w:sz w:val="21"/>
          <w:szCs w:val="21"/>
          <w:lang w:val="fr-FR"/>
        </w:rPr>
        <w:footnoteReference w:id="5"/>
      </w:r>
      <w:r w:rsidRPr="37F87AD5">
        <w:rPr>
          <w:rFonts w:asciiTheme="minorHAnsi" w:hAnsiTheme="minorHAnsi" w:cstheme="minorBidi"/>
          <w:sz w:val="21"/>
          <w:szCs w:val="21"/>
          <w:lang w:val="fr-FR"/>
        </w:rPr>
        <w:t>.</w:t>
      </w:r>
    </w:p>
    <w:p w14:paraId="0D865598" w14:textId="77777777" w:rsidR="00D817E0" w:rsidRDefault="00D817E0" w:rsidP="00D817E0">
      <w:pPr>
        <w:spacing w:after="0" w:line="240" w:lineRule="auto"/>
        <w:ind w:left="0"/>
        <w:jc w:val="both"/>
        <w:rPr>
          <w:rFonts w:asciiTheme="minorHAnsi" w:hAnsiTheme="minorHAnsi" w:cstheme="minorBidi"/>
          <w:sz w:val="21"/>
          <w:szCs w:val="21"/>
          <w:lang w:val="fr-FR"/>
        </w:rPr>
      </w:pPr>
    </w:p>
    <w:p w14:paraId="677283A4" w14:textId="6857CC8B" w:rsidR="00D817E0" w:rsidRPr="00D817E0" w:rsidRDefault="00D817E0" w:rsidP="00CE7D25">
      <w:pPr>
        <w:spacing w:after="0" w:line="240" w:lineRule="auto"/>
        <w:ind w:left="0"/>
        <w:jc w:val="both"/>
        <w:rPr>
          <w:rFonts w:asciiTheme="minorHAnsi" w:hAnsiTheme="minorHAnsi" w:cstheme="minorBidi"/>
          <w:sz w:val="21"/>
          <w:szCs w:val="21"/>
          <w:lang w:val="fr-FR"/>
        </w:rPr>
      </w:pPr>
      <w:commentRangeStart w:id="4"/>
      <w:r w:rsidRPr="37F87AD5">
        <w:rPr>
          <w:rFonts w:asciiTheme="minorHAnsi" w:hAnsiTheme="minorHAnsi" w:cstheme="minorBidi"/>
          <w:sz w:val="21"/>
          <w:szCs w:val="21"/>
          <w:lang w:val="fr-FR"/>
        </w:rPr>
        <w:t xml:space="preserve">Les zones de montagne en Europe sont donc particulièrement vulnérables au changement climatique, avec des défis spécifiques qui varient selon les spécificités environnementales et socio-économiques locales. Face à ce risque commun, le parangonnage et l’inspiration mutuelle sont essentiels pour identifier les bonnes </w:t>
      </w:r>
      <w:r w:rsidRPr="37F87AD5">
        <w:rPr>
          <w:rFonts w:asciiTheme="minorHAnsi" w:hAnsiTheme="minorHAnsi" w:cstheme="minorBidi"/>
          <w:sz w:val="21"/>
          <w:szCs w:val="21"/>
          <w:lang w:val="fr-FR"/>
        </w:rPr>
        <w:lastRenderedPageBreak/>
        <w:t>pratiques mises en œuvre en matière d’adaptation au changement climatique et pour mesurer leur transférabilité dans d’autres territoires montagneux.</w:t>
      </w:r>
      <w:commentRangeEnd w:id="4"/>
      <w:r>
        <w:commentReference w:id="4"/>
      </w:r>
    </w:p>
    <w:p w14:paraId="5A835B2A" w14:textId="77777777" w:rsidR="00D817E0" w:rsidRDefault="00D817E0" w:rsidP="00CE7D25">
      <w:pPr>
        <w:spacing w:after="0" w:line="240" w:lineRule="auto"/>
        <w:ind w:left="0"/>
        <w:jc w:val="both"/>
        <w:rPr>
          <w:rFonts w:asciiTheme="minorHAnsi" w:hAnsiTheme="minorHAnsi" w:cstheme="minorHAnsi"/>
          <w:szCs w:val="20"/>
          <w:lang w:val="fr-FR"/>
        </w:rPr>
      </w:pPr>
    </w:p>
    <w:p w14:paraId="4AC9416A" w14:textId="77F4BF09" w:rsidR="00BA470B" w:rsidRDefault="00BA470B" w:rsidP="00DC4B3D">
      <w:pPr>
        <w:pStyle w:val="Titre3"/>
        <w:numPr>
          <w:ilvl w:val="1"/>
          <w:numId w:val="1"/>
        </w:numPr>
      </w:pPr>
      <w:bookmarkStart w:id="5" w:name="_Toc135825376"/>
      <w:r>
        <w:t xml:space="preserve">Une nécessaire adaptation des </w:t>
      </w:r>
      <w:r w:rsidR="00735235">
        <w:t>territoires de montagne</w:t>
      </w:r>
      <w:bookmarkEnd w:id="5"/>
    </w:p>
    <w:p w14:paraId="19A03A7E" w14:textId="77777777" w:rsidR="00DC4B3D" w:rsidRDefault="00DC4B3D" w:rsidP="00CE7D25">
      <w:pPr>
        <w:spacing w:after="0" w:line="240" w:lineRule="auto"/>
        <w:ind w:left="0"/>
        <w:jc w:val="both"/>
        <w:rPr>
          <w:lang w:val="fr-FR"/>
        </w:rPr>
      </w:pPr>
    </w:p>
    <w:p w14:paraId="37CE9A4A" w14:textId="6EAA62E1" w:rsidR="00735235" w:rsidRPr="00F46E2E" w:rsidRDefault="00735235" w:rsidP="00CE7D25">
      <w:pPr>
        <w:spacing w:after="0" w:line="240" w:lineRule="auto"/>
        <w:ind w:left="0"/>
        <w:jc w:val="both"/>
        <w:rPr>
          <w:rFonts w:asciiTheme="minorHAnsi" w:hAnsiTheme="minorHAnsi" w:cstheme="minorHAnsi"/>
          <w:sz w:val="21"/>
          <w:szCs w:val="21"/>
          <w:lang w:val="fr-FR"/>
        </w:rPr>
      </w:pPr>
      <w:r w:rsidRPr="00F46E2E">
        <w:rPr>
          <w:rFonts w:asciiTheme="minorHAnsi" w:hAnsiTheme="minorHAnsi" w:cstheme="minorHAnsi"/>
          <w:sz w:val="21"/>
          <w:szCs w:val="21"/>
          <w:lang w:val="fr-FR"/>
        </w:rPr>
        <w:t xml:space="preserve">Adaptation nécessaire notamment en raison des conséquences </w:t>
      </w:r>
      <w:r w:rsidR="00BA470B" w:rsidRPr="00F46E2E">
        <w:rPr>
          <w:rFonts w:asciiTheme="minorHAnsi" w:hAnsiTheme="minorHAnsi" w:cstheme="minorHAnsi"/>
          <w:sz w:val="21"/>
          <w:szCs w:val="21"/>
          <w:lang w:val="fr-FR"/>
        </w:rPr>
        <w:t>économiques</w:t>
      </w:r>
      <w:r w:rsidRPr="00F46E2E">
        <w:rPr>
          <w:rFonts w:asciiTheme="minorHAnsi" w:hAnsiTheme="minorHAnsi" w:cstheme="minorHAnsi"/>
          <w:sz w:val="21"/>
          <w:szCs w:val="21"/>
          <w:lang w:val="fr-FR"/>
        </w:rPr>
        <w:t>, partagée par la plupart des territoires de montagne étudiés</w:t>
      </w:r>
      <w:r w:rsidR="00BA470B" w:rsidRPr="00F46E2E">
        <w:rPr>
          <w:rFonts w:asciiTheme="minorHAnsi" w:hAnsiTheme="minorHAnsi" w:cstheme="minorHAnsi"/>
          <w:sz w:val="21"/>
          <w:szCs w:val="21"/>
          <w:lang w:val="fr-FR"/>
        </w:rPr>
        <w:t xml:space="preserve"> : </w:t>
      </w:r>
    </w:p>
    <w:p w14:paraId="79F94A68" w14:textId="13E8F4E1" w:rsidR="00BA470B" w:rsidRPr="00F46E2E" w:rsidRDefault="00735235" w:rsidP="00CE7D25">
      <w:pPr>
        <w:spacing w:after="0" w:line="240" w:lineRule="auto"/>
        <w:ind w:left="0"/>
        <w:jc w:val="both"/>
        <w:rPr>
          <w:rFonts w:asciiTheme="minorHAnsi" w:hAnsiTheme="minorHAnsi" w:cstheme="minorHAnsi"/>
          <w:sz w:val="21"/>
          <w:szCs w:val="21"/>
          <w:lang w:val="fr-FR"/>
        </w:rPr>
      </w:pPr>
      <w:r w:rsidRPr="00F46E2E">
        <w:rPr>
          <w:rFonts w:asciiTheme="minorHAnsi" w:hAnsiTheme="minorHAnsi" w:cstheme="minorHAnsi"/>
          <w:sz w:val="21"/>
          <w:szCs w:val="21"/>
          <w:lang w:val="fr-FR"/>
        </w:rPr>
        <w:t xml:space="preserve">- </w:t>
      </w:r>
      <w:r w:rsidR="00BA470B" w:rsidRPr="00F46E2E">
        <w:rPr>
          <w:rFonts w:asciiTheme="minorHAnsi" w:hAnsiTheme="minorHAnsi" w:cstheme="minorHAnsi"/>
          <w:sz w:val="21"/>
          <w:szCs w:val="21"/>
          <w:lang w:val="fr-FR"/>
        </w:rPr>
        <w:t>évolution des activités touristiques et tout particulièrement des activités liées aux sports d’hiver</w:t>
      </w:r>
      <w:r w:rsidRPr="00F46E2E">
        <w:rPr>
          <w:rFonts w:asciiTheme="minorHAnsi" w:hAnsiTheme="minorHAnsi" w:cstheme="minorHAnsi"/>
          <w:sz w:val="21"/>
          <w:szCs w:val="21"/>
          <w:lang w:val="fr-FR"/>
        </w:rPr>
        <w:t xml:space="preserve"> (diminution nombre de nuitée, perte hivernale, dépenses énergétiques en hausse…) </w:t>
      </w:r>
    </w:p>
    <w:p w14:paraId="5FF7F6D1" w14:textId="5CDA1639" w:rsidR="00735235" w:rsidRPr="00F46E2E" w:rsidRDefault="00735235" w:rsidP="00CE7D25">
      <w:pPr>
        <w:spacing w:after="0" w:line="240" w:lineRule="auto"/>
        <w:ind w:left="0"/>
        <w:jc w:val="both"/>
        <w:rPr>
          <w:rFonts w:asciiTheme="minorHAnsi" w:hAnsiTheme="minorHAnsi" w:cstheme="minorHAnsi"/>
          <w:sz w:val="21"/>
          <w:szCs w:val="21"/>
          <w:lang w:val="fr-FR"/>
        </w:rPr>
      </w:pPr>
      <w:r w:rsidRPr="00F46E2E">
        <w:rPr>
          <w:rFonts w:asciiTheme="minorHAnsi" w:hAnsiTheme="minorHAnsi" w:cstheme="minorHAnsi"/>
          <w:sz w:val="21"/>
          <w:szCs w:val="21"/>
          <w:lang w:val="fr-FR"/>
        </w:rPr>
        <w:t xml:space="preserve">- dommages liés aux conditions météorologiques =&gt; coûts liés aux accidents climatiques, encore plus nombreux en zone de montagne </w:t>
      </w:r>
    </w:p>
    <w:p w14:paraId="33FCEC2D" w14:textId="61D99745" w:rsidR="002E57B4" w:rsidRPr="00CE6B81" w:rsidRDefault="00755491" w:rsidP="00642494">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prise de conscience/sensibilisation/implication </w:t>
      </w:r>
      <w:r w:rsidR="00735235" w:rsidRPr="00F46E2E">
        <w:rPr>
          <w:rFonts w:asciiTheme="minorHAnsi" w:hAnsiTheme="minorHAnsi" w:cstheme="minorHAnsi"/>
          <w:sz w:val="21"/>
          <w:szCs w:val="21"/>
          <w:lang w:val="fr-FR"/>
        </w:rPr>
        <w:t xml:space="preserve">de </w:t>
      </w:r>
      <w:r>
        <w:rPr>
          <w:rFonts w:asciiTheme="minorHAnsi" w:hAnsiTheme="minorHAnsi" w:cstheme="minorHAnsi"/>
          <w:sz w:val="21"/>
          <w:szCs w:val="21"/>
          <w:lang w:val="fr-FR"/>
        </w:rPr>
        <w:t>tous les acteurs</w:t>
      </w:r>
    </w:p>
    <w:p w14:paraId="492FAB37" w14:textId="77777777" w:rsidR="00B9293A" w:rsidRPr="00A8737F" w:rsidRDefault="00B9293A" w:rsidP="00642494">
      <w:pPr>
        <w:spacing w:after="0" w:line="240" w:lineRule="auto"/>
        <w:ind w:left="0"/>
        <w:jc w:val="both"/>
        <w:rPr>
          <w:rFonts w:asciiTheme="minorHAnsi" w:hAnsiTheme="minorHAnsi" w:cstheme="minorHAnsi"/>
          <w:szCs w:val="20"/>
          <w:lang w:val="fr-FR"/>
        </w:rPr>
      </w:pPr>
    </w:p>
    <w:p w14:paraId="61B63D81" w14:textId="4F21E247" w:rsidR="003D4846" w:rsidRPr="00CD782A" w:rsidRDefault="007F526E" w:rsidP="00675D27">
      <w:pPr>
        <w:pStyle w:val="Titre2"/>
        <w:numPr>
          <w:ilvl w:val="0"/>
          <w:numId w:val="1"/>
        </w:numPr>
        <w:spacing w:before="0" w:after="0"/>
        <w:ind w:left="368" w:hanging="357"/>
        <w:contextualSpacing/>
        <w:jc w:val="both"/>
      </w:pPr>
      <w:bookmarkStart w:id="6" w:name="_Toc135825377"/>
      <w:r>
        <w:t xml:space="preserve">La </w:t>
      </w:r>
      <w:r w:rsidR="00F46E2E">
        <w:t xml:space="preserve">prise en compte des territoires de </w:t>
      </w:r>
      <w:r w:rsidR="00F46E2E" w:rsidRPr="00CD782A">
        <w:t xml:space="preserve">montagne et de l’impact du </w:t>
      </w:r>
      <w:r w:rsidR="0023017F" w:rsidRPr="00CD782A">
        <w:t>changement climatique</w:t>
      </w:r>
      <w:r w:rsidR="00F46E2E" w:rsidRPr="00CD782A">
        <w:t xml:space="preserve"> dans les 5 pays étudiés</w:t>
      </w:r>
      <w:bookmarkEnd w:id="6"/>
    </w:p>
    <w:p w14:paraId="552C81F7" w14:textId="2782CAFB" w:rsidR="00EE0A43" w:rsidRDefault="00EE0A43" w:rsidP="00E93209">
      <w:pPr>
        <w:spacing w:after="0" w:line="240" w:lineRule="auto"/>
        <w:ind w:left="0"/>
        <w:jc w:val="both"/>
        <w:rPr>
          <w:rFonts w:asciiTheme="minorHAnsi" w:hAnsiTheme="minorHAnsi" w:cstheme="minorHAnsi"/>
          <w:sz w:val="21"/>
          <w:szCs w:val="21"/>
          <w:lang w:val="fr-FR"/>
        </w:rPr>
      </w:pPr>
    </w:p>
    <w:p w14:paraId="529B1515" w14:textId="65AA02D4" w:rsidR="00AE55CA" w:rsidRDefault="002E555A" w:rsidP="00DC4B3D">
      <w:pPr>
        <w:pStyle w:val="Titre3"/>
        <w:numPr>
          <w:ilvl w:val="1"/>
          <w:numId w:val="1"/>
        </w:numPr>
        <w:spacing w:before="0"/>
      </w:pPr>
      <w:commentRangeStart w:id="7"/>
      <w:r>
        <w:t xml:space="preserve"> </w:t>
      </w:r>
      <w:bookmarkStart w:id="8" w:name="_Toc135825378"/>
      <w:r w:rsidRPr="002E555A">
        <w:t>Définition des territoires de montagn</w:t>
      </w:r>
      <w:r w:rsidR="00DC4B3D">
        <w:t>e</w:t>
      </w:r>
      <w:bookmarkEnd w:id="8"/>
      <w:commentRangeEnd w:id="7"/>
      <w:r w:rsidR="00272432">
        <w:rPr>
          <w:rStyle w:val="Marquedecommentaire"/>
          <w:rFonts w:ascii="Arial" w:eastAsiaTheme="minorEastAsia" w:hAnsi="Arial" w:cs="Arial"/>
          <w:b w:val="0"/>
          <w:bCs w:val="0"/>
          <w:lang w:val="en-US"/>
        </w:rPr>
        <w:commentReference w:id="7"/>
      </w:r>
    </w:p>
    <w:p w14:paraId="2598792A" w14:textId="2B311BDF" w:rsidR="00AE55CA" w:rsidRDefault="00AE55CA" w:rsidP="00DC4B3D">
      <w:pPr>
        <w:spacing w:after="0" w:line="240" w:lineRule="auto"/>
        <w:ind w:left="0"/>
        <w:rPr>
          <w:lang w:val="fr-FR"/>
        </w:rPr>
      </w:pPr>
    </w:p>
    <w:p w14:paraId="12332287" w14:textId="2EB22D39" w:rsidR="00F170FF" w:rsidRDefault="00F170FF" w:rsidP="00DC4B3D">
      <w:pPr>
        <w:spacing w:after="0" w:line="240" w:lineRule="auto"/>
        <w:ind w:left="0"/>
        <w:rPr>
          <w:lang w:val="fr-FR"/>
        </w:rPr>
      </w:pPr>
      <w:r>
        <w:rPr>
          <w:lang w:val="fr-FR"/>
        </w:rPr>
        <w:t xml:space="preserve">Roumanie ? </w:t>
      </w:r>
    </w:p>
    <w:p w14:paraId="047DA0ED" w14:textId="5832EF10" w:rsidR="00F170FF" w:rsidRDefault="00F170FF" w:rsidP="00DC4B3D">
      <w:pPr>
        <w:spacing w:after="0" w:line="240" w:lineRule="auto"/>
        <w:ind w:left="0"/>
        <w:rPr>
          <w:lang w:val="fr-FR"/>
        </w:rPr>
      </w:pPr>
      <w:r>
        <w:rPr>
          <w:lang w:val="fr-FR"/>
        </w:rPr>
        <w:t xml:space="preserve">Haute montagne en catalogne ? </w:t>
      </w:r>
    </w:p>
    <w:p w14:paraId="711A6EB3" w14:textId="1E15AB8F" w:rsidR="005C1924" w:rsidRDefault="005C1924" w:rsidP="00DC4B3D">
      <w:pPr>
        <w:spacing w:after="0" w:line="240" w:lineRule="auto"/>
        <w:ind w:left="0"/>
        <w:rPr>
          <w:lang w:val="fr-FR"/>
        </w:rPr>
      </w:pPr>
    </w:p>
    <w:p w14:paraId="40636165" w14:textId="77777777" w:rsidR="005C1924" w:rsidRPr="00AE55CA" w:rsidRDefault="005C1924" w:rsidP="00DC4B3D">
      <w:pPr>
        <w:spacing w:after="0" w:line="240" w:lineRule="auto"/>
        <w:ind w:left="0"/>
        <w:rPr>
          <w:lang w:val="fr-FR"/>
        </w:rPr>
      </w:pPr>
    </w:p>
    <w:p w14:paraId="252CF7D2" w14:textId="3DF2802B" w:rsidR="00AE55CA" w:rsidRPr="00C51F7C" w:rsidRDefault="00787AF5" w:rsidP="00C51F7C">
      <w:pPr>
        <w:pStyle w:val="Paragraphedeliste"/>
        <w:numPr>
          <w:ilvl w:val="1"/>
          <w:numId w:val="1"/>
        </w:numPr>
        <w:spacing w:after="0" w:line="240" w:lineRule="auto"/>
        <w:rPr>
          <w:rFonts w:cstheme="minorHAnsi"/>
          <w:b/>
          <w:sz w:val="21"/>
          <w:szCs w:val="21"/>
        </w:rPr>
      </w:pPr>
      <w:r>
        <w:rPr>
          <w:rFonts w:cstheme="minorHAnsi"/>
          <w:b/>
          <w:sz w:val="21"/>
          <w:szCs w:val="21"/>
        </w:rPr>
        <w:t>La place de la montagne dans les politiques publiques</w:t>
      </w:r>
    </w:p>
    <w:p w14:paraId="736ADCEA" w14:textId="77777777" w:rsidR="00C51F7C" w:rsidRPr="00AE55CA" w:rsidRDefault="00C51F7C" w:rsidP="0034103A">
      <w:pPr>
        <w:spacing w:after="0" w:line="240" w:lineRule="auto"/>
        <w:ind w:left="0"/>
        <w:rPr>
          <w:rFonts w:asciiTheme="minorHAnsi" w:hAnsiTheme="minorHAnsi" w:cstheme="minorHAnsi"/>
          <w:sz w:val="21"/>
          <w:szCs w:val="21"/>
          <w:lang w:val="fr-FR"/>
        </w:rPr>
      </w:pPr>
    </w:p>
    <w:p w14:paraId="53B3FCC9" w14:textId="533951A9" w:rsidR="00AE55CA" w:rsidRDefault="00755491" w:rsidP="0034103A">
      <w:pPr>
        <w:pStyle w:val="Titre4"/>
        <w:numPr>
          <w:ilvl w:val="2"/>
          <w:numId w:val="1"/>
        </w:numPr>
        <w:spacing w:before="0" w:line="240" w:lineRule="auto"/>
        <w:rPr>
          <w:sz w:val="21"/>
          <w:szCs w:val="21"/>
          <w:lang w:val="fr-FR"/>
        </w:rPr>
      </w:pPr>
      <w:r>
        <w:rPr>
          <w:sz w:val="21"/>
          <w:szCs w:val="21"/>
          <w:lang w:val="fr-FR"/>
        </w:rPr>
        <w:t xml:space="preserve">Un cadre </w:t>
      </w:r>
      <w:r w:rsidR="00A60FA7">
        <w:rPr>
          <w:sz w:val="21"/>
          <w:szCs w:val="21"/>
          <w:lang w:val="fr-FR"/>
        </w:rPr>
        <w:t xml:space="preserve">législatif spécifique aux zones de </w:t>
      </w:r>
      <w:r>
        <w:rPr>
          <w:sz w:val="21"/>
          <w:szCs w:val="21"/>
          <w:lang w:val="fr-FR"/>
        </w:rPr>
        <w:t xml:space="preserve">montagnes : les </w:t>
      </w:r>
      <w:r w:rsidR="00AE55CA">
        <w:rPr>
          <w:sz w:val="21"/>
          <w:szCs w:val="21"/>
          <w:lang w:val="fr-FR"/>
        </w:rPr>
        <w:t>lois montagne</w:t>
      </w:r>
    </w:p>
    <w:p w14:paraId="2698B7D3" w14:textId="77777777" w:rsidR="00AE55CA" w:rsidRDefault="00AE55CA" w:rsidP="00AE55CA">
      <w:pPr>
        <w:spacing w:after="0" w:line="240" w:lineRule="auto"/>
        <w:ind w:left="0"/>
        <w:jc w:val="both"/>
        <w:rPr>
          <w:rFonts w:asciiTheme="minorHAnsi" w:hAnsiTheme="minorHAnsi" w:cstheme="minorHAnsi"/>
          <w:sz w:val="21"/>
          <w:szCs w:val="21"/>
          <w:lang w:val="fr-FR"/>
        </w:rPr>
      </w:pPr>
    </w:p>
    <w:p w14:paraId="621E75B9" w14:textId="0A1D87BB" w:rsidR="00C74C51" w:rsidRDefault="004A73AD" w:rsidP="00787AF5">
      <w:pPr>
        <w:spacing w:before="60" w:after="60" w:line="24" w:lineRule="atLeast"/>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La Roumanie a, comme la France défini un cadre législatif spécifique aux zones de montagnes. </w:t>
      </w:r>
      <w:r w:rsidR="00155E19">
        <w:rPr>
          <w:rFonts w:asciiTheme="minorHAnsi" w:hAnsiTheme="minorHAnsi" w:cstheme="minorHAnsi"/>
          <w:sz w:val="21"/>
          <w:szCs w:val="21"/>
          <w:lang w:val="fr-FR"/>
        </w:rPr>
        <w:t xml:space="preserve">Elle couvre les 9 massifs </w:t>
      </w:r>
      <w:r w:rsidR="00CA338D">
        <w:rPr>
          <w:rFonts w:asciiTheme="minorHAnsi" w:hAnsiTheme="minorHAnsi" w:cstheme="minorHAnsi"/>
          <w:sz w:val="21"/>
          <w:szCs w:val="21"/>
          <w:lang w:val="fr-FR"/>
        </w:rPr>
        <w:t>montagneux</w:t>
      </w:r>
      <w:r w:rsidR="006970E3">
        <w:rPr>
          <w:rFonts w:asciiTheme="minorHAnsi" w:hAnsiTheme="minorHAnsi" w:cstheme="minorHAnsi"/>
          <w:sz w:val="21"/>
          <w:szCs w:val="21"/>
          <w:lang w:val="fr-FR"/>
        </w:rPr>
        <w:t xml:space="preserve"> de la Roumanie</w:t>
      </w:r>
      <w:r w:rsidR="00787AF5">
        <w:rPr>
          <w:rFonts w:asciiTheme="minorHAnsi" w:hAnsiTheme="minorHAnsi" w:cstheme="minorHAnsi"/>
          <w:sz w:val="21"/>
          <w:szCs w:val="21"/>
          <w:lang w:val="fr-FR"/>
        </w:rPr>
        <w:t xml:space="preserve"> et </w:t>
      </w:r>
      <w:r w:rsidR="00787AF5" w:rsidRPr="00504381">
        <w:rPr>
          <w:rFonts w:asciiTheme="minorHAnsi" w:hAnsiTheme="minorHAnsi" w:cstheme="minorHAnsi"/>
          <w:sz w:val="21"/>
          <w:szCs w:val="21"/>
          <w:lang w:val="fr-FR"/>
        </w:rPr>
        <w:t xml:space="preserve">vise à encadrer le développement « inclusif et durable » (article 1) et la protection des territoires de montagne. Elle reconnaît les territoires montagneux roumains comme des espaces d’intérêt stratégique, économique, social et environnemental. Elle se calque sur le modèle de la Loi Montagne française. </w:t>
      </w:r>
      <w:r>
        <w:rPr>
          <w:rFonts w:asciiTheme="minorHAnsi" w:hAnsiTheme="minorHAnsi" w:cstheme="minorHAnsi"/>
          <w:sz w:val="21"/>
          <w:szCs w:val="21"/>
          <w:lang w:val="fr-FR"/>
        </w:rPr>
        <w:t xml:space="preserve">La dernière loi Montagne a été votée en 2018 et a été définie par le Ministère de l’agriculture et du développement rural. </w:t>
      </w:r>
      <w:r w:rsidR="00C74C51">
        <w:rPr>
          <w:rFonts w:asciiTheme="minorHAnsi" w:hAnsiTheme="minorHAnsi" w:cstheme="minorHAnsi"/>
          <w:sz w:val="21"/>
          <w:szCs w:val="21"/>
          <w:lang w:val="fr-FR"/>
        </w:rPr>
        <w:t xml:space="preserve">Plusieurs ministères doivent la respecter et contribuer à sa mise en œuvre : </w:t>
      </w:r>
    </w:p>
    <w:p w14:paraId="3EFAFCEC" w14:textId="77777777" w:rsidR="00C74C51" w:rsidRDefault="00C74C51" w:rsidP="0034103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Le ministère de l’agriculture</w:t>
      </w:r>
      <w:r w:rsidR="004A73AD">
        <w:rPr>
          <w:rFonts w:asciiTheme="minorHAnsi" w:hAnsiTheme="minorHAnsi" w:cstheme="minorHAnsi"/>
          <w:sz w:val="21"/>
          <w:szCs w:val="21"/>
          <w:lang w:val="fr-FR"/>
        </w:rPr>
        <w:t xml:space="preserve"> est responsable de la mise en œuvre des mesures visant à promouvoir le développement durable de l’agriculture, de l’élevage et des zones rurales du pays. </w:t>
      </w:r>
    </w:p>
    <w:p w14:paraId="11AB8D20" w14:textId="77777777" w:rsidR="00C74C51" w:rsidRDefault="00C74C51" w:rsidP="0034103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w:t>
      </w:r>
      <w:r w:rsidR="004A73AD">
        <w:rPr>
          <w:rFonts w:asciiTheme="minorHAnsi" w:hAnsiTheme="minorHAnsi" w:cstheme="minorHAnsi"/>
          <w:sz w:val="21"/>
          <w:szCs w:val="21"/>
          <w:lang w:val="fr-FR"/>
        </w:rPr>
        <w:t>Le ministère de l’environnement</w:t>
      </w:r>
      <w:r>
        <w:rPr>
          <w:rFonts w:asciiTheme="minorHAnsi" w:hAnsiTheme="minorHAnsi" w:cstheme="minorHAnsi"/>
          <w:sz w:val="21"/>
          <w:szCs w:val="21"/>
          <w:lang w:val="fr-FR"/>
        </w:rPr>
        <w:t xml:space="preserve">, des eaux et des forêts quant à lui est responsable de la protection de l’environnement et de la gestion des ressources naturelles, y compris. </w:t>
      </w:r>
    </w:p>
    <w:p w14:paraId="61F54408" w14:textId="427DF5B7" w:rsidR="00AE55CA" w:rsidRDefault="00C74C51" w:rsidP="0034103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L’agence nationale pour les aires naturelles protégées et celle pour les forets y contribuent également. </w:t>
      </w:r>
    </w:p>
    <w:p w14:paraId="15E295CF" w14:textId="03737EF3" w:rsidR="0034103A" w:rsidRDefault="0034103A" w:rsidP="00C74C51">
      <w:pPr>
        <w:spacing w:after="0" w:line="240" w:lineRule="auto"/>
        <w:ind w:left="0"/>
        <w:jc w:val="both"/>
        <w:rPr>
          <w:rFonts w:asciiTheme="minorHAnsi" w:hAnsiTheme="minorHAnsi" w:cstheme="minorHAnsi"/>
          <w:sz w:val="21"/>
          <w:szCs w:val="21"/>
          <w:lang w:val="fr-FR"/>
        </w:rPr>
      </w:pPr>
    </w:p>
    <w:p w14:paraId="00D9ED0C" w14:textId="6C8DA876" w:rsidR="005C1924" w:rsidRDefault="006970E3"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Cette loi montagne s’accompagne d’une gouvernance territoriale spécifique dédiée à la montagne, pilotée </w:t>
      </w:r>
      <w:r w:rsidR="00787AF5">
        <w:rPr>
          <w:rFonts w:asciiTheme="minorHAnsi" w:hAnsiTheme="minorHAnsi" w:cstheme="minorHAnsi"/>
          <w:sz w:val="21"/>
          <w:szCs w:val="21"/>
          <w:lang w:val="fr-FR"/>
        </w:rPr>
        <w:t>par</w:t>
      </w:r>
      <w:r>
        <w:rPr>
          <w:rFonts w:asciiTheme="minorHAnsi" w:hAnsiTheme="minorHAnsi" w:cstheme="minorHAnsi"/>
          <w:sz w:val="21"/>
          <w:szCs w:val="21"/>
          <w:lang w:val="fr-FR"/>
        </w:rPr>
        <w:t xml:space="preserve"> l’agence nationale pour les zones de montagnes, qui veille à la mise en œuvre de cette loi en coordination avec les deux ministères. </w:t>
      </w:r>
    </w:p>
    <w:p w14:paraId="65AB9B58" w14:textId="58FE9690" w:rsidR="005C1924" w:rsidRDefault="005C1924" w:rsidP="00C74C51">
      <w:pPr>
        <w:spacing w:after="0" w:line="240" w:lineRule="auto"/>
        <w:ind w:left="0"/>
        <w:jc w:val="both"/>
        <w:rPr>
          <w:rFonts w:asciiTheme="minorHAnsi" w:hAnsiTheme="minorHAnsi" w:cstheme="minorHAnsi"/>
          <w:sz w:val="21"/>
          <w:szCs w:val="21"/>
          <w:lang w:val="fr-FR"/>
        </w:rPr>
      </w:pPr>
    </w:p>
    <w:p w14:paraId="39E2E7CE" w14:textId="55C4E493" w:rsidR="00A60FA7" w:rsidRDefault="00A60FA7"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Si l’Espagne ne dispose pas de loi montagne au niveau national, il est à noter que la Catalogne s’est dotée d’une loi sur la haute </w:t>
      </w:r>
      <w:commentRangeStart w:id="9"/>
      <w:r>
        <w:rPr>
          <w:rFonts w:asciiTheme="minorHAnsi" w:hAnsiTheme="minorHAnsi" w:cstheme="minorHAnsi"/>
          <w:sz w:val="21"/>
          <w:szCs w:val="21"/>
          <w:lang w:val="fr-FR"/>
        </w:rPr>
        <w:t>montagne</w:t>
      </w:r>
      <w:commentRangeEnd w:id="9"/>
      <w:r w:rsidR="008C0976">
        <w:rPr>
          <w:rStyle w:val="Marquedecommentaire"/>
        </w:rPr>
        <w:commentReference w:id="9"/>
      </w:r>
      <w:r>
        <w:rPr>
          <w:rFonts w:asciiTheme="minorHAnsi" w:hAnsiTheme="minorHAnsi" w:cstheme="minorHAnsi"/>
          <w:sz w:val="21"/>
          <w:szCs w:val="21"/>
          <w:lang w:val="fr-FR"/>
        </w:rPr>
        <w:t xml:space="preserve"> en 1983. Elle s’articule autour de 4 éléments :</w:t>
      </w:r>
    </w:p>
    <w:p w14:paraId="2883338B" w14:textId="605A5B34" w:rsidR="00A60FA7" w:rsidRDefault="00A60FA7"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la définition d’une zone territoriale. </w:t>
      </w:r>
    </w:p>
    <w:p w14:paraId="48813EEA" w14:textId="0569B349" w:rsidR="00A60FA7" w:rsidRDefault="00A60FA7"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la conception d’instruments de gestion spécifiques, tels que les plans de district montagne.</w:t>
      </w:r>
    </w:p>
    <w:p w14:paraId="430F9F62" w14:textId="2F31F09A" w:rsidR="00A60FA7" w:rsidRDefault="00A60FA7"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la création d’organes spécifiques tels que le Conseil général de la montagne </w:t>
      </w:r>
      <w:r w:rsidR="00D1437B">
        <w:rPr>
          <w:rFonts w:asciiTheme="minorHAnsi" w:hAnsiTheme="minorHAnsi" w:cstheme="minorHAnsi"/>
          <w:sz w:val="21"/>
          <w:szCs w:val="21"/>
          <w:lang w:val="fr-FR"/>
        </w:rPr>
        <w:t xml:space="preserve">qui agit comme un organe de consultation et de conseil sur toutes les questions relatives à la politique de la montagne </w:t>
      </w:r>
      <w:r>
        <w:rPr>
          <w:rFonts w:asciiTheme="minorHAnsi" w:hAnsiTheme="minorHAnsi" w:cstheme="minorHAnsi"/>
          <w:sz w:val="21"/>
          <w:szCs w:val="21"/>
          <w:lang w:val="fr-FR"/>
        </w:rPr>
        <w:t xml:space="preserve">et les conseils de montagne. </w:t>
      </w:r>
    </w:p>
    <w:p w14:paraId="6ACDC9C2" w14:textId="612BE67D" w:rsidR="00A60FA7" w:rsidRDefault="00A60FA7"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lastRenderedPageBreak/>
        <w:t xml:space="preserve">- la mise en œuvre de mesures visant à promouvoir et à consolider le développement socio-économique. </w:t>
      </w:r>
    </w:p>
    <w:p w14:paraId="497DC4D6" w14:textId="19AB7070" w:rsidR="00A60FA7" w:rsidRDefault="00A60FA7" w:rsidP="00C74C51">
      <w:pPr>
        <w:spacing w:after="0" w:line="240" w:lineRule="auto"/>
        <w:ind w:left="0"/>
        <w:jc w:val="both"/>
        <w:rPr>
          <w:rFonts w:asciiTheme="minorHAnsi" w:hAnsiTheme="minorHAnsi" w:cstheme="minorHAnsi"/>
          <w:sz w:val="21"/>
          <w:szCs w:val="21"/>
          <w:lang w:val="fr-FR"/>
        </w:rPr>
      </w:pPr>
    </w:p>
    <w:p w14:paraId="61053C92" w14:textId="5970FE80" w:rsidR="00BC10C5" w:rsidRDefault="00BC10C5" w:rsidP="00C74C51">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Enfin, </w:t>
      </w:r>
      <w:r w:rsidR="00787AF5">
        <w:rPr>
          <w:rFonts w:asciiTheme="minorHAnsi" w:hAnsiTheme="minorHAnsi" w:cstheme="minorHAnsi"/>
          <w:sz w:val="21"/>
          <w:szCs w:val="21"/>
          <w:lang w:val="fr-FR"/>
        </w:rPr>
        <w:t xml:space="preserve">des règlementations plus spécifiques </w:t>
      </w:r>
      <w:r w:rsidR="00E80B56">
        <w:rPr>
          <w:rFonts w:asciiTheme="minorHAnsi" w:hAnsiTheme="minorHAnsi" w:cstheme="minorHAnsi"/>
          <w:sz w:val="21"/>
          <w:szCs w:val="21"/>
          <w:lang w:val="fr-FR"/>
        </w:rPr>
        <w:t>existent</w:t>
      </w:r>
      <w:r w:rsidR="00787AF5">
        <w:rPr>
          <w:rFonts w:asciiTheme="minorHAnsi" w:hAnsiTheme="minorHAnsi" w:cstheme="minorHAnsi"/>
          <w:sz w:val="21"/>
          <w:szCs w:val="21"/>
          <w:lang w:val="fr-FR"/>
        </w:rPr>
        <w:t xml:space="preserve"> dans </w:t>
      </w:r>
      <w:r w:rsidR="00E80B56">
        <w:rPr>
          <w:rFonts w:asciiTheme="minorHAnsi" w:hAnsiTheme="minorHAnsi" w:cstheme="minorHAnsi"/>
          <w:sz w:val="21"/>
          <w:szCs w:val="21"/>
          <w:lang w:val="fr-FR"/>
        </w:rPr>
        <w:t>les</w:t>
      </w:r>
      <w:r w:rsidR="00787AF5">
        <w:rPr>
          <w:rFonts w:asciiTheme="minorHAnsi" w:hAnsiTheme="minorHAnsi" w:cstheme="minorHAnsi"/>
          <w:sz w:val="21"/>
          <w:szCs w:val="21"/>
          <w:lang w:val="fr-FR"/>
        </w:rPr>
        <w:t xml:space="preserve"> pays et contribuent plus ou moins directement à la protection des zones de montagne. C’est le cas par exemple de la Slovénie avec la loi relative aux par</w:t>
      </w:r>
      <w:r w:rsidR="005F5D2B">
        <w:rPr>
          <w:rFonts w:asciiTheme="minorHAnsi" w:hAnsiTheme="minorHAnsi" w:cstheme="minorHAnsi"/>
          <w:sz w:val="21"/>
          <w:szCs w:val="21"/>
          <w:lang w:val="fr-FR"/>
        </w:rPr>
        <w:t>c</w:t>
      </w:r>
      <w:r w:rsidR="00787AF5">
        <w:rPr>
          <w:rFonts w:asciiTheme="minorHAnsi" w:hAnsiTheme="minorHAnsi" w:cstheme="minorHAnsi"/>
          <w:sz w:val="21"/>
          <w:szCs w:val="21"/>
          <w:lang w:val="fr-FR"/>
        </w:rPr>
        <w:t xml:space="preserve"> national du Triglav, loi relative aux sentiers de montagne, loi sur les forêts</w:t>
      </w:r>
      <w:r w:rsidR="00E80B56">
        <w:rPr>
          <w:rFonts w:asciiTheme="minorHAnsi" w:hAnsiTheme="minorHAnsi" w:cstheme="minorHAnsi"/>
          <w:sz w:val="21"/>
          <w:szCs w:val="21"/>
          <w:lang w:val="fr-FR"/>
        </w:rPr>
        <w:t xml:space="preserve"> ou en Autriche avec  des lois de préservation des éco-systèmes alpins et de la culture alpine</w:t>
      </w:r>
      <w:r w:rsidR="00787AF5">
        <w:rPr>
          <w:rFonts w:asciiTheme="minorHAnsi" w:hAnsiTheme="minorHAnsi" w:cstheme="minorHAnsi"/>
          <w:sz w:val="21"/>
          <w:szCs w:val="21"/>
          <w:lang w:val="fr-FR"/>
        </w:rPr>
        <w:t>…</w:t>
      </w:r>
    </w:p>
    <w:p w14:paraId="7011D1E7" w14:textId="77777777" w:rsidR="00BC10C5" w:rsidRPr="00C74C51" w:rsidRDefault="00BC10C5" w:rsidP="00C74C51">
      <w:pPr>
        <w:spacing w:after="0" w:line="240" w:lineRule="auto"/>
        <w:ind w:left="0"/>
        <w:jc w:val="both"/>
        <w:rPr>
          <w:rFonts w:asciiTheme="minorHAnsi" w:hAnsiTheme="minorHAnsi" w:cstheme="minorHAnsi"/>
          <w:sz w:val="21"/>
          <w:szCs w:val="21"/>
          <w:lang w:val="fr-FR"/>
        </w:rPr>
      </w:pPr>
    </w:p>
    <w:p w14:paraId="77777AD5" w14:textId="37FA99F6" w:rsidR="0034103A" w:rsidRPr="0034103A" w:rsidRDefault="00CE6B81" w:rsidP="0034103A">
      <w:pPr>
        <w:pStyle w:val="Titre4"/>
        <w:numPr>
          <w:ilvl w:val="2"/>
          <w:numId w:val="1"/>
        </w:numPr>
        <w:rPr>
          <w:sz w:val="21"/>
          <w:szCs w:val="21"/>
          <w:lang w:val="fr-FR"/>
        </w:rPr>
      </w:pPr>
      <w:r>
        <w:rPr>
          <w:sz w:val="21"/>
          <w:szCs w:val="21"/>
          <w:lang w:val="fr-FR"/>
        </w:rPr>
        <w:t xml:space="preserve">Une approche de la montagne par des </w:t>
      </w:r>
      <w:r w:rsidR="00787AF5">
        <w:rPr>
          <w:sz w:val="21"/>
          <w:szCs w:val="21"/>
          <w:lang w:val="fr-FR"/>
        </w:rPr>
        <w:t xml:space="preserve">politiques </w:t>
      </w:r>
      <w:r>
        <w:rPr>
          <w:sz w:val="21"/>
          <w:szCs w:val="21"/>
          <w:lang w:val="fr-FR"/>
        </w:rPr>
        <w:t>sectorielles</w:t>
      </w:r>
    </w:p>
    <w:p w14:paraId="13AB751F" w14:textId="2E88B974" w:rsidR="00074A47" w:rsidRDefault="002000A1" w:rsidP="002E555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La majorité des pays étudiés aborde les enjeux des territoires de montagne à travers différentes politiques et notamment : </w:t>
      </w:r>
    </w:p>
    <w:p w14:paraId="4E3F5DB9" w14:textId="670CBA3D" w:rsidR="002000A1" w:rsidRDefault="002000A1" w:rsidP="002E555A">
      <w:pPr>
        <w:spacing w:after="0" w:line="240" w:lineRule="auto"/>
        <w:ind w:left="0"/>
        <w:jc w:val="both"/>
        <w:rPr>
          <w:rFonts w:asciiTheme="minorHAnsi" w:hAnsiTheme="minorHAnsi" w:cstheme="minorHAnsi"/>
          <w:sz w:val="21"/>
          <w:szCs w:val="21"/>
          <w:lang w:val="fr-FR"/>
        </w:rPr>
      </w:pPr>
      <w:r w:rsidRPr="004A73AD">
        <w:rPr>
          <w:rFonts w:asciiTheme="minorHAnsi" w:hAnsiTheme="minorHAnsi" w:cstheme="minorHAnsi"/>
          <w:b/>
          <w:bCs/>
          <w:sz w:val="21"/>
          <w:szCs w:val="21"/>
          <w:lang w:val="fr-FR"/>
        </w:rPr>
        <w:t>- les stratégies nationales d’adaptation au changement climatique</w:t>
      </w:r>
      <w:r>
        <w:rPr>
          <w:rFonts w:asciiTheme="minorHAnsi" w:hAnsiTheme="minorHAnsi" w:cstheme="minorHAnsi"/>
          <w:sz w:val="21"/>
          <w:szCs w:val="21"/>
          <w:lang w:val="fr-FR"/>
        </w:rPr>
        <w:t>, qui se déclinent pour beaucoup en stratégies régionales</w:t>
      </w:r>
      <w:r w:rsidR="00DB605D">
        <w:rPr>
          <w:rFonts w:asciiTheme="minorHAnsi" w:hAnsiTheme="minorHAnsi" w:cstheme="minorHAnsi"/>
          <w:sz w:val="21"/>
          <w:szCs w:val="21"/>
          <w:lang w:val="fr-FR"/>
        </w:rPr>
        <w:t xml:space="preserve"> (Italie, </w:t>
      </w:r>
      <w:r w:rsidR="00B15E1F">
        <w:rPr>
          <w:rFonts w:asciiTheme="minorHAnsi" w:hAnsiTheme="minorHAnsi" w:cstheme="minorHAnsi"/>
          <w:sz w:val="21"/>
          <w:szCs w:val="21"/>
          <w:lang w:val="fr-FR"/>
        </w:rPr>
        <w:t>Autriche, Espagne</w:t>
      </w:r>
      <w:r w:rsidR="00DB605D">
        <w:rPr>
          <w:rFonts w:asciiTheme="minorHAnsi" w:hAnsiTheme="minorHAnsi" w:cstheme="minorHAnsi"/>
          <w:sz w:val="21"/>
          <w:szCs w:val="21"/>
          <w:lang w:val="fr-FR"/>
        </w:rPr>
        <w:t>)</w:t>
      </w:r>
      <w:r w:rsidR="004076A2">
        <w:rPr>
          <w:rFonts w:asciiTheme="minorHAnsi" w:hAnsiTheme="minorHAnsi" w:cstheme="minorHAnsi"/>
          <w:sz w:val="21"/>
          <w:szCs w:val="21"/>
          <w:lang w:val="fr-FR"/>
        </w:rPr>
        <w:t xml:space="preserve">. Elles </w:t>
      </w:r>
      <w:r w:rsidR="008C0976">
        <w:rPr>
          <w:rFonts w:asciiTheme="minorHAnsi" w:hAnsiTheme="minorHAnsi" w:cstheme="minorHAnsi"/>
          <w:sz w:val="21"/>
          <w:szCs w:val="21"/>
          <w:lang w:val="fr-FR"/>
        </w:rPr>
        <w:t xml:space="preserve">concernent en partie les zones de montagne et </w:t>
      </w:r>
      <w:r w:rsidR="004076A2">
        <w:rPr>
          <w:rFonts w:asciiTheme="minorHAnsi" w:hAnsiTheme="minorHAnsi" w:cstheme="minorHAnsi"/>
          <w:sz w:val="21"/>
          <w:szCs w:val="21"/>
          <w:lang w:val="fr-FR"/>
        </w:rPr>
        <w:t>reviennent notamment sur les questions touristiques</w:t>
      </w:r>
      <w:r w:rsidR="008C0976">
        <w:rPr>
          <w:rFonts w:asciiTheme="minorHAnsi" w:hAnsiTheme="minorHAnsi" w:cstheme="minorHAnsi"/>
          <w:sz w:val="21"/>
          <w:szCs w:val="21"/>
          <w:lang w:val="fr-FR"/>
        </w:rPr>
        <w:t xml:space="preserve">. En Italie par exemple, elle mentionne les enjeux de </w:t>
      </w:r>
      <w:r w:rsidR="004076A2">
        <w:rPr>
          <w:rFonts w:asciiTheme="minorHAnsi" w:hAnsiTheme="minorHAnsi" w:cstheme="minorHAnsi"/>
          <w:sz w:val="21"/>
          <w:szCs w:val="21"/>
          <w:lang w:val="fr-FR"/>
        </w:rPr>
        <w:t xml:space="preserve">diversification du tourisme </w:t>
      </w:r>
      <w:r w:rsidR="007654C0">
        <w:rPr>
          <w:rFonts w:asciiTheme="minorHAnsi" w:hAnsiTheme="minorHAnsi" w:cstheme="minorHAnsi"/>
          <w:sz w:val="21"/>
          <w:szCs w:val="21"/>
          <w:lang w:val="fr-FR"/>
        </w:rPr>
        <w:t>hivernal</w:t>
      </w:r>
      <w:r w:rsidR="004076A2">
        <w:rPr>
          <w:rFonts w:asciiTheme="minorHAnsi" w:hAnsiTheme="minorHAnsi" w:cstheme="minorHAnsi"/>
          <w:sz w:val="21"/>
          <w:szCs w:val="21"/>
          <w:lang w:val="fr-FR"/>
        </w:rPr>
        <w:t>,</w:t>
      </w:r>
      <w:r w:rsidR="008C0976">
        <w:rPr>
          <w:rFonts w:asciiTheme="minorHAnsi" w:hAnsiTheme="minorHAnsi" w:cstheme="minorHAnsi"/>
          <w:sz w:val="21"/>
          <w:szCs w:val="21"/>
          <w:lang w:val="fr-FR"/>
        </w:rPr>
        <w:t xml:space="preserve"> de</w:t>
      </w:r>
      <w:r w:rsidR="004076A2">
        <w:rPr>
          <w:rFonts w:asciiTheme="minorHAnsi" w:hAnsiTheme="minorHAnsi" w:cstheme="minorHAnsi"/>
          <w:sz w:val="21"/>
          <w:szCs w:val="21"/>
          <w:lang w:val="fr-FR"/>
        </w:rPr>
        <w:t xml:space="preserve"> promotion d’un modèle de développement allant au-delà du tourisme d’hiver, </w:t>
      </w:r>
      <w:r w:rsidR="008C0976">
        <w:rPr>
          <w:rFonts w:asciiTheme="minorHAnsi" w:hAnsiTheme="minorHAnsi" w:cstheme="minorHAnsi"/>
          <w:sz w:val="21"/>
          <w:szCs w:val="21"/>
          <w:lang w:val="fr-FR"/>
        </w:rPr>
        <w:t xml:space="preserve">de </w:t>
      </w:r>
      <w:r w:rsidR="004076A2">
        <w:rPr>
          <w:rFonts w:asciiTheme="minorHAnsi" w:hAnsiTheme="minorHAnsi" w:cstheme="minorHAnsi"/>
          <w:sz w:val="21"/>
          <w:szCs w:val="21"/>
          <w:lang w:val="fr-FR"/>
        </w:rPr>
        <w:t>renforcement des moyens d’observation, d’analyse et de prévision existants.</w:t>
      </w:r>
      <w:r w:rsidR="008956E3">
        <w:rPr>
          <w:rFonts w:asciiTheme="minorHAnsi" w:hAnsiTheme="minorHAnsi" w:cstheme="minorHAnsi"/>
          <w:sz w:val="21"/>
          <w:szCs w:val="21"/>
          <w:lang w:val="fr-FR"/>
        </w:rPr>
        <w:t xml:space="preserve"> </w:t>
      </w:r>
      <w:r w:rsidR="00DB605D">
        <w:rPr>
          <w:rFonts w:asciiTheme="minorHAnsi" w:hAnsiTheme="minorHAnsi" w:cstheme="minorHAnsi"/>
          <w:sz w:val="21"/>
          <w:szCs w:val="21"/>
          <w:lang w:val="fr-FR"/>
        </w:rPr>
        <w:t>En Autriche, premier pays de l’UE à avoir définir une stratégie nationale pour l’adaptation au changement climatique, décliné</w:t>
      </w:r>
      <w:r w:rsidR="008C0976">
        <w:rPr>
          <w:rFonts w:asciiTheme="minorHAnsi" w:hAnsiTheme="minorHAnsi" w:cstheme="minorHAnsi"/>
          <w:sz w:val="21"/>
          <w:szCs w:val="21"/>
          <w:lang w:val="fr-FR"/>
        </w:rPr>
        <w:t>e</w:t>
      </w:r>
      <w:r w:rsidR="00DB605D">
        <w:rPr>
          <w:rFonts w:asciiTheme="minorHAnsi" w:hAnsiTheme="minorHAnsi" w:cstheme="minorHAnsi"/>
          <w:sz w:val="21"/>
          <w:szCs w:val="21"/>
          <w:lang w:val="fr-FR"/>
        </w:rPr>
        <w:t xml:space="preserve"> en un plan d’action opérationnel. Elle couvre 14 champs d’activités et notamment le tourisme, la gestion de la ressource en eau. </w:t>
      </w:r>
      <w:r w:rsidR="00E436E3">
        <w:rPr>
          <w:rFonts w:asciiTheme="minorHAnsi" w:hAnsiTheme="minorHAnsi" w:cstheme="minorHAnsi"/>
          <w:sz w:val="21"/>
          <w:szCs w:val="21"/>
          <w:lang w:val="fr-FR"/>
        </w:rPr>
        <w:t>En Espagne, le plan national d’adaptation au changement climatique 2021-2030 reconnait les enjeux particuliers des zones de montagne et relève de la responsabilité de l’Office espagnol du changement climatique appartement au ministère de la Transition écologique et du défi démographique. Certaines mesures visent particulièrement l’adaptation du tourisme en montagne</w:t>
      </w:r>
      <w:r w:rsidR="00D763BA">
        <w:rPr>
          <w:rFonts w:asciiTheme="minorHAnsi" w:hAnsiTheme="minorHAnsi" w:cstheme="minorHAnsi"/>
          <w:sz w:val="21"/>
          <w:szCs w:val="21"/>
          <w:lang w:val="fr-FR"/>
        </w:rPr>
        <w:t xml:space="preserve"> et la production de connaissance et actions de formation et sensibilisation sur l’offre et la demande touristique et son lien avec le changement climatique. </w:t>
      </w:r>
    </w:p>
    <w:p w14:paraId="303F6275" w14:textId="064E8A34" w:rsidR="008C0976" w:rsidRDefault="008C0976" w:rsidP="002E555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En Slovénie par contre, c’est un plan national intégré sur l’énergie et le climat qui a été publié en 2020. Il met principalement en avant les mesures visant à réduire les émissions de GES, sans focus territorial particulier.</w:t>
      </w:r>
    </w:p>
    <w:p w14:paraId="3E6C8014" w14:textId="77777777" w:rsidR="008C0976" w:rsidRDefault="008C0976" w:rsidP="002E555A">
      <w:pPr>
        <w:spacing w:after="0" w:line="240" w:lineRule="auto"/>
        <w:ind w:left="0"/>
        <w:jc w:val="both"/>
        <w:rPr>
          <w:rFonts w:asciiTheme="minorHAnsi" w:hAnsiTheme="minorHAnsi" w:cstheme="minorHAnsi"/>
          <w:sz w:val="21"/>
          <w:szCs w:val="21"/>
          <w:lang w:val="fr-FR"/>
        </w:rPr>
      </w:pPr>
    </w:p>
    <w:p w14:paraId="6BCDB078" w14:textId="405B99CB" w:rsidR="007949A6" w:rsidRDefault="007949A6" w:rsidP="002E555A">
      <w:pPr>
        <w:spacing w:after="0" w:line="240" w:lineRule="auto"/>
        <w:ind w:left="0"/>
        <w:jc w:val="both"/>
        <w:rPr>
          <w:rFonts w:asciiTheme="minorHAnsi" w:hAnsiTheme="minorHAnsi" w:cstheme="minorHAnsi"/>
          <w:sz w:val="21"/>
          <w:szCs w:val="21"/>
          <w:lang w:val="fr-FR"/>
        </w:rPr>
      </w:pPr>
      <w:r w:rsidRPr="004A73AD">
        <w:rPr>
          <w:rFonts w:asciiTheme="minorHAnsi" w:hAnsiTheme="minorHAnsi" w:cstheme="minorHAnsi"/>
          <w:b/>
          <w:bCs/>
          <w:sz w:val="21"/>
          <w:szCs w:val="21"/>
          <w:lang w:val="fr-FR"/>
        </w:rPr>
        <w:t>- des stratégies ou plan de développement touristique</w:t>
      </w:r>
      <w:r>
        <w:rPr>
          <w:rFonts w:asciiTheme="minorHAnsi" w:hAnsiTheme="minorHAnsi" w:cstheme="minorHAnsi"/>
          <w:sz w:val="21"/>
          <w:szCs w:val="21"/>
          <w:lang w:val="fr-FR"/>
        </w:rPr>
        <w:t xml:space="preserve"> mentionnant notamment les enjeux pour les zones de montagne</w:t>
      </w:r>
      <w:r w:rsidR="008C0976">
        <w:rPr>
          <w:rFonts w:asciiTheme="minorHAnsi" w:hAnsiTheme="minorHAnsi" w:cstheme="minorHAnsi"/>
          <w:sz w:val="21"/>
          <w:szCs w:val="21"/>
          <w:lang w:val="fr-FR"/>
        </w:rPr>
        <w:t xml:space="preserve">. </w:t>
      </w:r>
      <w:r w:rsidR="00F93852">
        <w:rPr>
          <w:rFonts w:asciiTheme="minorHAnsi" w:hAnsiTheme="minorHAnsi" w:cstheme="minorHAnsi"/>
          <w:sz w:val="21"/>
          <w:szCs w:val="21"/>
          <w:lang w:val="fr-FR"/>
        </w:rPr>
        <w:t xml:space="preserve">Le plan de développement stratégique du tourisme 2023-2027 évoque </w:t>
      </w:r>
      <w:r>
        <w:rPr>
          <w:rFonts w:asciiTheme="minorHAnsi" w:hAnsiTheme="minorHAnsi" w:cstheme="minorHAnsi"/>
          <w:sz w:val="21"/>
          <w:szCs w:val="21"/>
          <w:lang w:val="fr-FR"/>
        </w:rPr>
        <w:t>importance de renfo</w:t>
      </w:r>
      <w:r w:rsidR="004076A2">
        <w:rPr>
          <w:rFonts w:asciiTheme="minorHAnsi" w:hAnsiTheme="minorHAnsi" w:cstheme="minorHAnsi"/>
          <w:sz w:val="21"/>
          <w:szCs w:val="21"/>
          <w:lang w:val="fr-FR"/>
        </w:rPr>
        <w:t>r</w:t>
      </w:r>
      <w:r>
        <w:rPr>
          <w:rFonts w:asciiTheme="minorHAnsi" w:hAnsiTheme="minorHAnsi" w:cstheme="minorHAnsi"/>
          <w:sz w:val="21"/>
          <w:szCs w:val="21"/>
          <w:lang w:val="fr-FR"/>
        </w:rPr>
        <w:t xml:space="preserve">cer la gouvernance, </w:t>
      </w:r>
      <w:r w:rsidR="00F93852">
        <w:rPr>
          <w:rFonts w:asciiTheme="minorHAnsi" w:hAnsiTheme="minorHAnsi" w:cstheme="minorHAnsi"/>
          <w:sz w:val="21"/>
          <w:szCs w:val="21"/>
          <w:lang w:val="fr-FR"/>
        </w:rPr>
        <w:t>d’améliorer les</w:t>
      </w:r>
      <w:r>
        <w:rPr>
          <w:rFonts w:asciiTheme="minorHAnsi" w:hAnsiTheme="minorHAnsi" w:cstheme="minorHAnsi"/>
          <w:sz w:val="21"/>
          <w:szCs w:val="21"/>
          <w:lang w:val="fr-FR"/>
        </w:rPr>
        <w:t xml:space="preserve"> compétences des professionnels du tourisme pour mieux maitriser les flux touristiques, d</w:t>
      </w:r>
      <w:r w:rsidR="004076A2">
        <w:rPr>
          <w:rFonts w:asciiTheme="minorHAnsi" w:hAnsiTheme="minorHAnsi" w:cstheme="minorHAnsi"/>
          <w:sz w:val="21"/>
          <w:szCs w:val="21"/>
          <w:lang w:val="fr-FR"/>
        </w:rPr>
        <w:t>’</w:t>
      </w:r>
      <w:r>
        <w:rPr>
          <w:rFonts w:asciiTheme="minorHAnsi" w:hAnsiTheme="minorHAnsi" w:cstheme="minorHAnsi"/>
          <w:sz w:val="21"/>
          <w:szCs w:val="21"/>
          <w:lang w:val="fr-FR"/>
        </w:rPr>
        <w:t>assurer la durabilité de la montagne blanche</w:t>
      </w:r>
      <w:r w:rsidR="004076A2">
        <w:rPr>
          <w:rFonts w:asciiTheme="minorHAnsi" w:hAnsiTheme="minorHAnsi" w:cstheme="minorHAnsi"/>
          <w:sz w:val="21"/>
          <w:szCs w:val="21"/>
          <w:lang w:val="fr-FR"/>
        </w:rPr>
        <w:t xml:space="preserve"> grâce à une meilleure gestion de l’eau et maitrise de l’énergie. </w:t>
      </w:r>
      <w:r w:rsidR="00DB605D">
        <w:rPr>
          <w:rFonts w:asciiTheme="minorHAnsi" w:hAnsiTheme="minorHAnsi" w:cstheme="minorHAnsi"/>
          <w:sz w:val="21"/>
          <w:szCs w:val="21"/>
          <w:lang w:val="fr-FR"/>
        </w:rPr>
        <w:t>E</w:t>
      </w:r>
      <w:r w:rsidR="00E436E3">
        <w:rPr>
          <w:rFonts w:asciiTheme="minorHAnsi" w:hAnsiTheme="minorHAnsi" w:cstheme="minorHAnsi"/>
          <w:sz w:val="21"/>
          <w:szCs w:val="21"/>
          <w:lang w:val="fr-FR"/>
        </w:rPr>
        <w:t>n</w:t>
      </w:r>
      <w:r w:rsidR="00DB605D">
        <w:rPr>
          <w:rFonts w:asciiTheme="minorHAnsi" w:hAnsiTheme="minorHAnsi" w:cstheme="minorHAnsi"/>
          <w:sz w:val="21"/>
          <w:szCs w:val="21"/>
          <w:lang w:val="fr-FR"/>
        </w:rPr>
        <w:t xml:space="preserve"> Autriche le master plan du tourisme défini en 2019 est un </w:t>
      </w:r>
      <w:r w:rsidR="007A4145">
        <w:rPr>
          <w:rFonts w:asciiTheme="minorHAnsi" w:hAnsiTheme="minorHAnsi" w:cstheme="minorHAnsi"/>
          <w:sz w:val="21"/>
          <w:szCs w:val="21"/>
          <w:lang w:val="fr-FR"/>
        </w:rPr>
        <w:t>schéma</w:t>
      </w:r>
      <w:r w:rsidR="00DB605D">
        <w:rPr>
          <w:rFonts w:asciiTheme="minorHAnsi" w:hAnsiTheme="minorHAnsi" w:cstheme="minorHAnsi"/>
          <w:sz w:val="21"/>
          <w:szCs w:val="21"/>
          <w:lang w:val="fr-FR"/>
        </w:rPr>
        <w:t xml:space="preserve"> directeur guidant les décisions politiques à tous les niveaux. </w:t>
      </w:r>
      <w:r w:rsidR="00F93852">
        <w:rPr>
          <w:rFonts w:asciiTheme="minorHAnsi" w:hAnsiTheme="minorHAnsi" w:cstheme="minorHAnsi"/>
          <w:sz w:val="21"/>
          <w:szCs w:val="21"/>
          <w:lang w:val="fr-FR"/>
        </w:rPr>
        <w:t>Le tourisme étant principalement basé sur les montagnes, ce plan</w:t>
      </w:r>
      <w:r w:rsidR="007A4145">
        <w:rPr>
          <w:rFonts w:asciiTheme="minorHAnsi" w:hAnsiTheme="minorHAnsi" w:cstheme="minorHAnsi"/>
          <w:sz w:val="21"/>
          <w:szCs w:val="21"/>
          <w:lang w:val="fr-FR"/>
        </w:rPr>
        <w:t xml:space="preserve"> encourage notamment à l’amélioration du dialogue avec l’ensemble des acteurs locaux, à faire de l’Autriche une destination « verte » et à encourager la coopération entre le tourisme et l’agriculture. </w:t>
      </w:r>
      <w:r w:rsidR="006768D3">
        <w:rPr>
          <w:rFonts w:asciiTheme="minorHAnsi" w:hAnsiTheme="minorHAnsi" w:cstheme="minorHAnsi"/>
          <w:sz w:val="21"/>
          <w:szCs w:val="21"/>
          <w:lang w:val="fr-FR"/>
        </w:rPr>
        <w:t xml:space="preserve">En Espagne, une stratégie nationale pour le tourisme durable 2030 a été mise en place pour face aux défis du secteur à moyen et long terme. Elle devrait donner lieu à un plan d’action en cours d’élaboration. </w:t>
      </w:r>
    </w:p>
    <w:p w14:paraId="5022CA9E" w14:textId="77777777" w:rsidR="00E436E3" w:rsidRDefault="00E436E3" w:rsidP="002E555A">
      <w:pPr>
        <w:spacing w:after="0" w:line="240" w:lineRule="auto"/>
        <w:ind w:left="0"/>
        <w:jc w:val="both"/>
        <w:rPr>
          <w:rFonts w:asciiTheme="minorHAnsi" w:hAnsiTheme="minorHAnsi" w:cstheme="minorHAnsi"/>
          <w:sz w:val="21"/>
          <w:szCs w:val="21"/>
          <w:lang w:val="fr-FR"/>
        </w:rPr>
      </w:pPr>
    </w:p>
    <w:p w14:paraId="5629B2C1" w14:textId="48497497" w:rsidR="004076A2" w:rsidRPr="004A73AD" w:rsidRDefault="002000A1" w:rsidP="002E555A">
      <w:pPr>
        <w:spacing w:after="0" w:line="240" w:lineRule="auto"/>
        <w:ind w:left="0"/>
        <w:jc w:val="both"/>
        <w:rPr>
          <w:rFonts w:asciiTheme="minorHAnsi" w:hAnsiTheme="minorHAnsi" w:cstheme="minorHAnsi"/>
          <w:b/>
          <w:bCs/>
          <w:sz w:val="21"/>
          <w:szCs w:val="21"/>
          <w:lang w:val="fr-FR"/>
        </w:rPr>
      </w:pPr>
      <w:r w:rsidRPr="004A73AD">
        <w:rPr>
          <w:rFonts w:asciiTheme="minorHAnsi" w:hAnsiTheme="minorHAnsi" w:cstheme="minorHAnsi"/>
          <w:b/>
          <w:bCs/>
          <w:sz w:val="21"/>
          <w:szCs w:val="21"/>
          <w:lang w:val="fr-FR"/>
        </w:rPr>
        <w:t xml:space="preserve">- des stratégies </w:t>
      </w:r>
      <w:r w:rsidR="004076A2" w:rsidRPr="004A73AD">
        <w:rPr>
          <w:rFonts w:asciiTheme="minorHAnsi" w:hAnsiTheme="minorHAnsi" w:cstheme="minorHAnsi"/>
          <w:b/>
          <w:bCs/>
          <w:sz w:val="21"/>
          <w:szCs w:val="21"/>
          <w:lang w:val="fr-FR"/>
        </w:rPr>
        <w:t xml:space="preserve">territoriales </w:t>
      </w:r>
      <w:r w:rsidRPr="004A73AD">
        <w:rPr>
          <w:rFonts w:asciiTheme="minorHAnsi" w:hAnsiTheme="minorHAnsi" w:cstheme="minorHAnsi"/>
          <w:b/>
          <w:bCs/>
          <w:sz w:val="21"/>
          <w:szCs w:val="21"/>
          <w:lang w:val="fr-FR"/>
        </w:rPr>
        <w:t>spécifiques à certains pays, comme</w:t>
      </w:r>
      <w:r w:rsidR="008956E3" w:rsidRPr="004A73AD">
        <w:rPr>
          <w:rFonts w:asciiTheme="minorHAnsi" w:hAnsiTheme="minorHAnsi" w:cstheme="minorHAnsi"/>
          <w:b/>
          <w:bCs/>
          <w:sz w:val="21"/>
          <w:szCs w:val="21"/>
          <w:lang w:val="fr-FR"/>
        </w:rPr>
        <w:t xml:space="preserve"> : </w:t>
      </w:r>
    </w:p>
    <w:p w14:paraId="6D1CA061" w14:textId="1D216867" w:rsidR="002000A1" w:rsidRDefault="002000A1" w:rsidP="00654389">
      <w:pPr>
        <w:pStyle w:val="Paragraphedeliste"/>
        <w:numPr>
          <w:ilvl w:val="0"/>
          <w:numId w:val="4"/>
        </w:numPr>
        <w:spacing w:after="0" w:line="240" w:lineRule="auto"/>
        <w:jc w:val="both"/>
        <w:rPr>
          <w:rFonts w:cstheme="minorHAnsi"/>
          <w:sz w:val="21"/>
          <w:szCs w:val="21"/>
        </w:rPr>
      </w:pPr>
      <w:r w:rsidRPr="004076A2">
        <w:rPr>
          <w:rFonts w:cstheme="minorHAnsi"/>
          <w:sz w:val="21"/>
          <w:szCs w:val="21"/>
        </w:rPr>
        <w:t xml:space="preserve">la stratégie des zones intérieures en Italie visant à favoriser le développement des territoires isolés (les montagnes </w:t>
      </w:r>
      <w:r w:rsidR="007949A6" w:rsidRPr="004076A2">
        <w:rPr>
          <w:rFonts w:cstheme="minorHAnsi"/>
          <w:sz w:val="21"/>
          <w:szCs w:val="21"/>
        </w:rPr>
        <w:t xml:space="preserve">représentant une grande partie de ces territoires) </w:t>
      </w:r>
      <w:r w:rsidRPr="004076A2">
        <w:rPr>
          <w:rFonts w:cstheme="minorHAnsi"/>
          <w:sz w:val="21"/>
          <w:szCs w:val="21"/>
        </w:rPr>
        <w:t xml:space="preserve">avec une attention particulière portée sur le soutien aux services (santé, éducation, mobilité). </w:t>
      </w:r>
    </w:p>
    <w:p w14:paraId="25AEE919" w14:textId="6F8C3BD6" w:rsidR="004076A2" w:rsidRPr="004076A2" w:rsidRDefault="00E436E3" w:rsidP="00654389">
      <w:pPr>
        <w:pStyle w:val="Paragraphedeliste"/>
        <w:numPr>
          <w:ilvl w:val="0"/>
          <w:numId w:val="4"/>
        </w:numPr>
        <w:spacing w:after="0" w:line="240" w:lineRule="auto"/>
        <w:jc w:val="both"/>
        <w:rPr>
          <w:rFonts w:cstheme="minorHAnsi"/>
          <w:sz w:val="21"/>
          <w:szCs w:val="21"/>
        </w:rPr>
      </w:pPr>
      <w:r>
        <w:rPr>
          <w:rFonts w:cstheme="minorHAnsi"/>
          <w:sz w:val="21"/>
          <w:szCs w:val="21"/>
        </w:rPr>
        <w:t xml:space="preserve">En Slovénie, </w:t>
      </w:r>
      <w:r w:rsidR="008956E3">
        <w:rPr>
          <w:rFonts w:cstheme="minorHAnsi"/>
          <w:sz w:val="21"/>
          <w:szCs w:val="21"/>
        </w:rPr>
        <w:t>l</w:t>
      </w:r>
      <w:r w:rsidR="004076A2">
        <w:rPr>
          <w:rFonts w:cstheme="minorHAnsi"/>
          <w:sz w:val="21"/>
          <w:szCs w:val="21"/>
        </w:rPr>
        <w:t xml:space="preserve">a stratégie nationale de développement spatial adoptée en 2004 qui identifie de </w:t>
      </w:r>
      <w:r w:rsidR="007654C0">
        <w:rPr>
          <w:rFonts w:cstheme="minorHAnsi"/>
          <w:sz w:val="21"/>
          <w:szCs w:val="21"/>
        </w:rPr>
        <w:t>façon</w:t>
      </w:r>
      <w:r w:rsidR="004076A2">
        <w:rPr>
          <w:rFonts w:cstheme="minorHAnsi"/>
          <w:sz w:val="21"/>
          <w:szCs w:val="21"/>
        </w:rPr>
        <w:t xml:space="preserve"> assez générale les enjeux spécifiques auxquels </w:t>
      </w:r>
      <w:r w:rsidR="00DB605D">
        <w:rPr>
          <w:rFonts w:cstheme="minorHAnsi"/>
          <w:sz w:val="21"/>
          <w:szCs w:val="21"/>
        </w:rPr>
        <w:t xml:space="preserve">les territoires de </w:t>
      </w:r>
      <w:r>
        <w:rPr>
          <w:rFonts w:cstheme="minorHAnsi"/>
          <w:sz w:val="21"/>
          <w:szCs w:val="21"/>
        </w:rPr>
        <w:t>montagne</w:t>
      </w:r>
      <w:r w:rsidR="004076A2">
        <w:rPr>
          <w:rFonts w:cstheme="minorHAnsi"/>
          <w:sz w:val="21"/>
          <w:szCs w:val="21"/>
        </w:rPr>
        <w:t xml:space="preserve"> sont confrontés (difficultés économiques, déclin démographique, climat et risques environnementaux…)</w:t>
      </w:r>
      <w:r w:rsidR="007654C0">
        <w:rPr>
          <w:rFonts w:cstheme="minorHAnsi"/>
          <w:sz w:val="21"/>
          <w:szCs w:val="21"/>
        </w:rPr>
        <w:t>. Cette stratégie met en avant la nécessité de soutenir les activités et services dans les territoires de montagne, en accordant une attention particulière à la gestion des ressources naturelles, au développement d’une agriculture durable et aux énergies et à la gestion des ressources naturelles, au développement d’une agriculture durable et aux énergies renouvelables. Elle évoque également le tourisme, comme un enjeu économique important notamment dans les alpes juliennes avec la volonté de contenir les flux et d’éviter le</w:t>
      </w:r>
      <w:r w:rsidR="008956E3">
        <w:rPr>
          <w:rFonts w:cstheme="minorHAnsi"/>
          <w:sz w:val="21"/>
          <w:szCs w:val="21"/>
        </w:rPr>
        <w:t>s</w:t>
      </w:r>
      <w:r w:rsidR="007654C0">
        <w:rPr>
          <w:rFonts w:cstheme="minorHAnsi"/>
          <w:sz w:val="21"/>
          <w:szCs w:val="21"/>
        </w:rPr>
        <w:t xml:space="preserve"> concentrations excessives d’activités et d’infrastructures. </w:t>
      </w:r>
    </w:p>
    <w:p w14:paraId="566A37D8" w14:textId="42C45976" w:rsidR="002000A1" w:rsidRDefault="002000A1" w:rsidP="002E555A">
      <w:pPr>
        <w:spacing w:after="0" w:line="240" w:lineRule="auto"/>
        <w:ind w:left="0"/>
        <w:jc w:val="both"/>
        <w:rPr>
          <w:rFonts w:asciiTheme="minorHAnsi" w:hAnsiTheme="minorHAnsi" w:cstheme="minorHAnsi"/>
          <w:sz w:val="21"/>
          <w:szCs w:val="21"/>
          <w:lang w:val="fr-FR"/>
        </w:rPr>
      </w:pPr>
    </w:p>
    <w:p w14:paraId="32F91BE2" w14:textId="327A1C45" w:rsidR="00F922ED" w:rsidRDefault="00F922ED" w:rsidP="002E555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l’agriculture de montagne est par ailleurs fortement soutenue, notamment en Autriche à travers le </w:t>
      </w:r>
      <w:r w:rsidRPr="004A73AD">
        <w:rPr>
          <w:rFonts w:asciiTheme="minorHAnsi" w:hAnsiTheme="minorHAnsi" w:cstheme="minorHAnsi"/>
          <w:b/>
          <w:bCs/>
          <w:sz w:val="21"/>
          <w:szCs w:val="21"/>
          <w:lang w:val="fr-FR"/>
        </w:rPr>
        <w:t>programme autrichien pour une agriculture respectueuse de l’environnement</w:t>
      </w:r>
      <w:r>
        <w:rPr>
          <w:rFonts w:asciiTheme="minorHAnsi" w:hAnsiTheme="minorHAnsi" w:cstheme="minorHAnsi"/>
          <w:sz w:val="21"/>
          <w:szCs w:val="21"/>
          <w:lang w:val="fr-FR"/>
        </w:rPr>
        <w:t xml:space="preserve">. Il s’aligne avec la programmation de la PAC et est financé à environ 50% par les fonds européens. Ce programme se concentre sur la protection des ressources naturelles que sont l’eau, le sol, le climat , la biodiversité et le paysage agricole. </w:t>
      </w:r>
    </w:p>
    <w:p w14:paraId="3CDD324A" w14:textId="77777777" w:rsidR="004A73AD" w:rsidRDefault="004A73AD" w:rsidP="002E555A">
      <w:pPr>
        <w:spacing w:after="0" w:line="240" w:lineRule="auto"/>
        <w:ind w:left="0"/>
        <w:jc w:val="both"/>
        <w:rPr>
          <w:rFonts w:asciiTheme="minorHAnsi" w:hAnsiTheme="minorHAnsi" w:cstheme="minorHAnsi"/>
          <w:sz w:val="21"/>
          <w:szCs w:val="21"/>
          <w:lang w:val="fr-FR"/>
        </w:rPr>
      </w:pPr>
    </w:p>
    <w:p w14:paraId="490E4EB3" w14:textId="0291EE0A" w:rsidR="000B14EF" w:rsidRDefault="000B14EF" w:rsidP="002E555A">
      <w:pPr>
        <w:spacing w:after="0" w:line="240" w:lineRule="auto"/>
        <w:ind w:left="0"/>
        <w:jc w:val="both"/>
        <w:rPr>
          <w:rFonts w:asciiTheme="minorHAnsi" w:hAnsiTheme="minorHAnsi" w:cstheme="minorHAnsi"/>
          <w:sz w:val="21"/>
          <w:szCs w:val="21"/>
          <w:lang w:val="fr-FR"/>
        </w:rPr>
      </w:pPr>
      <w:r w:rsidRPr="004A73AD">
        <w:rPr>
          <w:rFonts w:asciiTheme="minorHAnsi" w:hAnsiTheme="minorHAnsi" w:cstheme="minorHAnsi"/>
          <w:b/>
          <w:bCs/>
          <w:sz w:val="21"/>
          <w:szCs w:val="21"/>
          <w:lang w:val="fr-FR"/>
        </w:rPr>
        <w:t>- des stratégies nationale</w:t>
      </w:r>
      <w:r w:rsidR="004A73AD" w:rsidRPr="004A73AD">
        <w:rPr>
          <w:rFonts w:asciiTheme="minorHAnsi" w:hAnsiTheme="minorHAnsi" w:cstheme="minorHAnsi"/>
          <w:b/>
          <w:bCs/>
          <w:sz w:val="21"/>
          <w:szCs w:val="21"/>
          <w:lang w:val="fr-FR"/>
        </w:rPr>
        <w:t>s</w:t>
      </w:r>
      <w:r w:rsidRPr="004A73AD">
        <w:rPr>
          <w:rFonts w:asciiTheme="minorHAnsi" w:hAnsiTheme="minorHAnsi" w:cstheme="minorHAnsi"/>
          <w:b/>
          <w:bCs/>
          <w:sz w:val="21"/>
          <w:szCs w:val="21"/>
          <w:lang w:val="fr-FR"/>
        </w:rPr>
        <w:t xml:space="preserve"> sur la question de l’eau face au changement climatique</w:t>
      </w:r>
      <w:r>
        <w:rPr>
          <w:rFonts w:asciiTheme="minorHAnsi" w:hAnsiTheme="minorHAnsi" w:cstheme="minorHAnsi"/>
          <w:sz w:val="21"/>
          <w:szCs w:val="21"/>
          <w:lang w:val="fr-FR"/>
        </w:rPr>
        <w:t xml:space="preserve">. L’Espagne a </w:t>
      </w:r>
      <w:r w:rsidR="00EE7EE6">
        <w:rPr>
          <w:rFonts w:asciiTheme="minorHAnsi" w:hAnsiTheme="minorHAnsi" w:cstheme="minorHAnsi"/>
          <w:sz w:val="21"/>
          <w:szCs w:val="21"/>
          <w:lang w:val="fr-FR"/>
        </w:rPr>
        <w:t xml:space="preserve">par exemple </w:t>
      </w:r>
      <w:r>
        <w:rPr>
          <w:rFonts w:asciiTheme="minorHAnsi" w:hAnsiTheme="minorHAnsi" w:cstheme="minorHAnsi"/>
          <w:sz w:val="21"/>
          <w:szCs w:val="21"/>
          <w:lang w:val="fr-FR"/>
        </w:rPr>
        <w:t xml:space="preserve">adopté en 2022 une stratégie pour la gestion de l’eau en Espagne jusqu’en 2027 comprenant plus de 6500 mesures et permettra de mobiliser 22 844 millions d’euros d’investissements provenant de l’Etat, des collectivités territoriales et locales et des bailleurs de </w:t>
      </w:r>
      <w:commentRangeStart w:id="10"/>
      <w:r>
        <w:rPr>
          <w:rFonts w:asciiTheme="minorHAnsi" w:hAnsiTheme="minorHAnsi" w:cstheme="minorHAnsi"/>
          <w:sz w:val="21"/>
          <w:szCs w:val="21"/>
          <w:lang w:val="fr-FR"/>
        </w:rPr>
        <w:t>fonds</w:t>
      </w:r>
      <w:commentRangeEnd w:id="10"/>
      <w:r w:rsidR="00EE7EE6">
        <w:rPr>
          <w:rStyle w:val="Marquedecommentaire"/>
        </w:rPr>
        <w:commentReference w:id="10"/>
      </w:r>
      <w:r>
        <w:rPr>
          <w:rFonts w:asciiTheme="minorHAnsi" w:hAnsiTheme="minorHAnsi" w:cstheme="minorHAnsi"/>
          <w:sz w:val="21"/>
          <w:szCs w:val="21"/>
          <w:lang w:val="fr-FR"/>
        </w:rPr>
        <w:t xml:space="preserve">. </w:t>
      </w:r>
    </w:p>
    <w:p w14:paraId="4C0E0611" w14:textId="510B9B22" w:rsidR="00AE55CA" w:rsidRDefault="00AE55CA" w:rsidP="002E555A">
      <w:pPr>
        <w:spacing w:after="0" w:line="240" w:lineRule="auto"/>
        <w:ind w:left="0"/>
        <w:jc w:val="both"/>
        <w:rPr>
          <w:rFonts w:asciiTheme="minorHAnsi" w:hAnsiTheme="minorHAnsi" w:cstheme="minorHAnsi"/>
          <w:szCs w:val="20"/>
          <w:lang w:val="fr-FR"/>
        </w:rPr>
      </w:pPr>
    </w:p>
    <w:p w14:paraId="07F8D9D5" w14:textId="70C96AB6" w:rsidR="00E72E70" w:rsidRDefault="00E72E70" w:rsidP="00642494">
      <w:pPr>
        <w:spacing w:after="0" w:line="240" w:lineRule="auto"/>
        <w:ind w:left="0"/>
        <w:jc w:val="both"/>
        <w:rPr>
          <w:rFonts w:asciiTheme="minorHAnsi" w:hAnsiTheme="minorHAnsi" w:cstheme="minorHAnsi"/>
          <w:szCs w:val="20"/>
          <w:lang w:val="fr-FR"/>
        </w:rPr>
      </w:pPr>
    </w:p>
    <w:p w14:paraId="5C905BA4" w14:textId="1B3C63F2" w:rsidR="00CD782A" w:rsidRDefault="009A0812" w:rsidP="00CD782A">
      <w:pPr>
        <w:pStyle w:val="Titre2"/>
        <w:numPr>
          <w:ilvl w:val="0"/>
          <w:numId w:val="1"/>
        </w:numPr>
        <w:spacing w:before="0" w:after="0"/>
        <w:ind w:left="368" w:hanging="357"/>
        <w:contextualSpacing/>
        <w:jc w:val="both"/>
      </w:pPr>
      <w:r>
        <w:t>Vers une transformation</w:t>
      </w:r>
      <w:r w:rsidR="00CD782A">
        <w:t xml:space="preserve"> </w:t>
      </w:r>
      <w:r>
        <w:t>du modèle touristique</w:t>
      </w:r>
      <w:r w:rsidR="000D7F20">
        <w:t xml:space="preserve"> en zone de montagne</w:t>
      </w:r>
    </w:p>
    <w:p w14:paraId="5CBD7C87" w14:textId="446F22A3" w:rsidR="00CD782A" w:rsidRPr="008252D6" w:rsidRDefault="00F62031" w:rsidP="008252D6">
      <w:pPr>
        <w:pStyle w:val="Titre3"/>
        <w:numPr>
          <w:ilvl w:val="1"/>
          <w:numId w:val="1"/>
        </w:numPr>
      </w:pPr>
      <w:r>
        <w:t>Des facteurs accélérant la nécessité d’adapter le tourisme de montagne</w:t>
      </w:r>
    </w:p>
    <w:p w14:paraId="1E035AB7" w14:textId="2A2203BA" w:rsidR="008252D6" w:rsidRDefault="008252D6" w:rsidP="00642494">
      <w:pPr>
        <w:spacing w:after="0" w:line="240" w:lineRule="auto"/>
        <w:ind w:left="0"/>
        <w:jc w:val="both"/>
        <w:rPr>
          <w:rFonts w:asciiTheme="minorHAnsi" w:hAnsiTheme="minorHAnsi" w:cstheme="minorHAnsi"/>
          <w:szCs w:val="20"/>
          <w:lang w:val="fr-FR"/>
        </w:rPr>
      </w:pPr>
    </w:p>
    <w:p w14:paraId="75F5C0D2" w14:textId="4858511D" w:rsidR="00F62031" w:rsidRPr="00F62031" w:rsidRDefault="00F62031" w:rsidP="00F62031">
      <w:pPr>
        <w:pStyle w:val="Paragraphedeliste"/>
        <w:numPr>
          <w:ilvl w:val="2"/>
          <w:numId w:val="1"/>
        </w:numPr>
        <w:rPr>
          <w:i/>
          <w:iCs/>
          <w:sz w:val="21"/>
          <w:szCs w:val="21"/>
        </w:rPr>
      </w:pPr>
      <w:r w:rsidRPr="00F62031">
        <w:rPr>
          <w:i/>
          <w:iCs/>
          <w:sz w:val="21"/>
          <w:szCs w:val="21"/>
        </w:rPr>
        <w:t xml:space="preserve">Une </w:t>
      </w:r>
      <w:r w:rsidR="00EF5D6D">
        <w:rPr>
          <w:i/>
          <w:iCs/>
          <w:sz w:val="21"/>
          <w:szCs w:val="21"/>
        </w:rPr>
        <w:t>évolution de la demande touristique</w:t>
      </w:r>
    </w:p>
    <w:p w14:paraId="13A4B948" w14:textId="12C03B01" w:rsidR="00C06AE6" w:rsidRDefault="00F62031"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Le changement climatique et l’augmentation des températures avec des pics de chaleur laissent présager une évolution des flux touristiques estivaux (bords de mer, grandes villes…) vers les espaces de montagne offrant de la fraicheur, une moindre densité et un environnement naturel privilégié (sports de plein air, bien-être et santé, agro-tourisme…). Cette tendance tend à s’accentu</w:t>
      </w:r>
      <w:r w:rsidR="00EF5D6D">
        <w:rPr>
          <w:rFonts w:asciiTheme="minorHAnsi" w:hAnsiTheme="minorHAnsi" w:cstheme="minorHAnsi"/>
          <w:szCs w:val="20"/>
          <w:lang w:val="fr-FR"/>
        </w:rPr>
        <w:t>er</w:t>
      </w:r>
      <w:r>
        <w:rPr>
          <w:rFonts w:asciiTheme="minorHAnsi" w:hAnsiTheme="minorHAnsi" w:cstheme="minorHAnsi"/>
          <w:szCs w:val="20"/>
          <w:lang w:val="fr-FR"/>
        </w:rPr>
        <w:t xml:space="preserve"> suite à la crise du COVID. </w:t>
      </w:r>
    </w:p>
    <w:p w14:paraId="04B4E0D5" w14:textId="73A4581F" w:rsidR="00F62031" w:rsidRDefault="00F62031" w:rsidP="0009358B">
      <w:pPr>
        <w:spacing w:after="0" w:line="240" w:lineRule="auto"/>
        <w:ind w:left="0"/>
        <w:jc w:val="both"/>
        <w:rPr>
          <w:rFonts w:asciiTheme="minorHAnsi" w:hAnsiTheme="minorHAnsi" w:cstheme="minorHAnsi"/>
          <w:szCs w:val="20"/>
          <w:lang w:val="fr-FR"/>
        </w:rPr>
      </w:pPr>
    </w:p>
    <w:p w14:paraId="02D59766" w14:textId="2E0C61A6" w:rsidR="00EF5D6D" w:rsidRDefault="00EF5D6D"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En Slovénie par exemple, 34% des nuitées (été et hiver) est enregistré dans les espaces de montagne. </w:t>
      </w:r>
      <w:r w:rsidR="00FE019C" w:rsidRPr="00FE019C">
        <w:rPr>
          <w:rFonts w:asciiTheme="minorHAnsi" w:hAnsiTheme="minorHAnsi" w:cstheme="minorHAnsi"/>
          <w:szCs w:val="20"/>
          <w:lang w:val="fr-FR"/>
        </w:rPr>
        <w:t>Sur une plus longue période, on peut noter que les territoires de montagne ont enregistré une croissance régulière de la fréquentation touristique, le nombre de nuitées passant de 2,4 millions en 2010 à 4,8 millions en 2022</w:t>
      </w:r>
      <w:r w:rsidR="00DE332D">
        <w:rPr>
          <w:rFonts w:asciiTheme="minorHAnsi" w:hAnsiTheme="minorHAnsi" w:cstheme="minorHAnsi"/>
          <w:szCs w:val="20"/>
          <w:lang w:val="fr-FR"/>
        </w:rPr>
        <w:t xml:space="preserve">. </w:t>
      </w:r>
    </w:p>
    <w:p w14:paraId="40A3C272" w14:textId="77777777" w:rsidR="00DE332D" w:rsidRDefault="00DE332D" w:rsidP="0009358B">
      <w:pPr>
        <w:spacing w:after="0" w:line="240" w:lineRule="auto"/>
        <w:ind w:left="0"/>
        <w:jc w:val="both"/>
        <w:rPr>
          <w:rFonts w:asciiTheme="minorHAnsi" w:hAnsiTheme="minorHAnsi" w:cstheme="minorHAnsi"/>
          <w:szCs w:val="20"/>
          <w:lang w:val="fr-FR"/>
        </w:rPr>
      </w:pPr>
    </w:p>
    <w:p w14:paraId="2F5548E9" w14:textId="77777777" w:rsidR="00EF5D6D" w:rsidRDefault="00EF5D6D" w:rsidP="0009358B">
      <w:pPr>
        <w:spacing w:after="0" w:line="240" w:lineRule="auto"/>
        <w:ind w:left="0"/>
        <w:jc w:val="both"/>
        <w:rPr>
          <w:rFonts w:asciiTheme="minorHAnsi" w:hAnsiTheme="minorHAnsi" w:cstheme="minorHAnsi"/>
          <w:szCs w:val="20"/>
          <w:lang w:val="fr-FR"/>
        </w:rPr>
      </w:pPr>
    </w:p>
    <w:p w14:paraId="232C6288" w14:textId="11ED724A" w:rsidR="00F62031" w:rsidRPr="00F62031" w:rsidRDefault="00EF5D6D" w:rsidP="0009358B">
      <w:pPr>
        <w:pStyle w:val="Paragraphedeliste"/>
        <w:numPr>
          <w:ilvl w:val="2"/>
          <w:numId w:val="1"/>
        </w:numPr>
        <w:jc w:val="both"/>
        <w:rPr>
          <w:i/>
          <w:iCs/>
          <w:sz w:val="21"/>
          <w:szCs w:val="21"/>
        </w:rPr>
      </w:pPr>
      <w:r>
        <w:rPr>
          <w:i/>
          <w:iCs/>
          <w:sz w:val="21"/>
          <w:szCs w:val="21"/>
        </w:rPr>
        <w:t xml:space="preserve">Un impact économique </w:t>
      </w:r>
      <w:r w:rsidR="00CA1141">
        <w:rPr>
          <w:i/>
          <w:iCs/>
          <w:sz w:val="21"/>
          <w:szCs w:val="21"/>
        </w:rPr>
        <w:t xml:space="preserve">fort pour les communautés locales </w:t>
      </w:r>
      <w:r>
        <w:rPr>
          <w:i/>
          <w:iCs/>
          <w:sz w:val="21"/>
          <w:szCs w:val="21"/>
        </w:rPr>
        <w:t xml:space="preserve">suite à la réduction de l’enneigement </w:t>
      </w:r>
    </w:p>
    <w:p w14:paraId="60AB56C5" w14:textId="19729A4E" w:rsidR="00F62031" w:rsidRDefault="001E7754"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La réduction de l’enneigement</w:t>
      </w:r>
      <w:r w:rsidR="00DE332D">
        <w:rPr>
          <w:rFonts w:asciiTheme="minorHAnsi" w:hAnsiTheme="minorHAnsi" w:cstheme="minorHAnsi"/>
          <w:szCs w:val="20"/>
          <w:lang w:val="fr-FR"/>
        </w:rPr>
        <w:t xml:space="preserve"> </w:t>
      </w:r>
      <w:r w:rsidR="003562B4">
        <w:rPr>
          <w:rFonts w:asciiTheme="minorHAnsi" w:hAnsiTheme="minorHAnsi" w:cstheme="minorHAnsi"/>
          <w:szCs w:val="20"/>
          <w:lang w:val="fr-FR"/>
        </w:rPr>
        <w:t>impacte fortement l’économie locale</w:t>
      </w:r>
      <w:r w:rsidR="00CA1141">
        <w:rPr>
          <w:rFonts w:asciiTheme="minorHAnsi" w:hAnsiTheme="minorHAnsi" w:cstheme="minorHAnsi"/>
          <w:szCs w:val="20"/>
          <w:lang w:val="fr-FR"/>
        </w:rPr>
        <w:t xml:space="preserve"> (cf. partie 1)</w:t>
      </w:r>
      <w:r w:rsidR="003562B4">
        <w:rPr>
          <w:rFonts w:asciiTheme="minorHAnsi" w:hAnsiTheme="minorHAnsi" w:cstheme="minorHAnsi"/>
          <w:szCs w:val="20"/>
          <w:lang w:val="fr-FR"/>
        </w:rPr>
        <w:t>, notamment celle dépendant de l’activité ski. Plusieurs tendances sont observables</w:t>
      </w:r>
      <w:r w:rsidR="000D7F20">
        <w:rPr>
          <w:rFonts w:asciiTheme="minorHAnsi" w:hAnsiTheme="minorHAnsi" w:cstheme="minorHAnsi"/>
          <w:szCs w:val="20"/>
          <w:lang w:val="fr-FR"/>
        </w:rPr>
        <w:t> </w:t>
      </w:r>
      <w:r w:rsidR="003562B4">
        <w:rPr>
          <w:rFonts w:asciiTheme="minorHAnsi" w:hAnsiTheme="minorHAnsi" w:cstheme="minorHAnsi"/>
          <w:szCs w:val="20"/>
          <w:lang w:val="fr-FR"/>
        </w:rPr>
        <w:t>:</w:t>
      </w:r>
    </w:p>
    <w:p w14:paraId="4BD617E9" w14:textId="3B4C748B" w:rsidR="003562B4" w:rsidRDefault="003562B4"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la réduction de la fréquentation des stations de ski</w:t>
      </w:r>
      <w:r w:rsidR="00CA1141">
        <w:rPr>
          <w:rFonts w:asciiTheme="minorHAnsi" w:hAnsiTheme="minorHAnsi" w:cstheme="minorHAnsi"/>
          <w:szCs w:val="20"/>
          <w:lang w:val="fr-FR"/>
        </w:rPr>
        <w:t xml:space="preserve"> de moyenne et basse altitude en période hivernale</w:t>
      </w:r>
    </w:p>
    <w:p w14:paraId="7F1FD435" w14:textId="7A46B84A" w:rsidR="00CA1141" w:rsidRDefault="00CA1141"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le raccourcissement de la saison de ski</w:t>
      </w:r>
      <w:r w:rsidR="00577FF9">
        <w:rPr>
          <w:rFonts w:asciiTheme="minorHAnsi" w:hAnsiTheme="minorHAnsi" w:cstheme="minorHAnsi"/>
          <w:szCs w:val="20"/>
          <w:lang w:val="fr-FR"/>
        </w:rPr>
        <w:t>/réduction du nombre de jours skiables</w:t>
      </w:r>
      <w:r>
        <w:rPr>
          <w:rFonts w:asciiTheme="minorHAnsi" w:hAnsiTheme="minorHAnsi" w:cstheme="minorHAnsi"/>
          <w:szCs w:val="20"/>
          <w:lang w:val="fr-FR"/>
        </w:rPr>
        <w:t xml:space="preserve"> (générant une réduction du nombre de nuitées)</w:t>
      </w:r>
      <w:r w:rsidR="00577FF9">
        <w:rPr>
          <w:rFonts w:asciiTheme="minorHAnsi" w:hAnsiTheme="minorHAnsi" w:cstheme="minorHAnsi"/>
          <w:szCs w:val="20"/>
          <w:lang w:val="fr-FR"/>
        </w:rPr>
        <w:t>. Dans les Pyrénées par exemple, l’</w:t>
      </w:r>
      <w:r w:rsidR="00577FF9" w:rsidRPr="00A8737F">
        <w:rPr>
          <w:rFonts w:asciiTheme="minorHAnsi" w:hAnsiTheme="minorHAnsi" w:cstheme="minorHAnsi"/>
          <w:szCs w:val="20"/>
          <w:lang w:val="fr-FR"/>
        </w:rPr>
        <w:t>évolution du manteau neigeux et du nombre de jours skiables dans les stations de ski a révélé que, sur la période comprise entre 1960 et 2010, le nombre de jours par an avec une épaisseur de la couche de neige de 0 à 30 cm et de 30 à 100 cm a considérablement diminué dans toutes les stations de ski.</w:t>
      </w:r>
      <w:r w:rsidR="00577FF9">
        <w:rPr>
          <w:rFonts w:asciiTheme="minorHAnsi" w:hAnsiTheme="minorHAnsi" w:cstheme="minorHAnsi"/>
          <w:szCs w:val="20"/>
          <w:lang w:val="fr-FR"/>
        </w:rPr>
        <w:t xml:space="preserve"> </w:t>
      </w:r>
      <w:r w:rsidR="00577FF9" w:rsidRPr="00A8737F">
        <w:rPr>
          <w:rFonts w:asciiTheme="minorHAnsi" w:hAnsiTheme="minorHAnsi" w:cstheme="minorHAnsi"/>
          <w:szCs w:val="20"/>
          <w:lang w:val="fr-FR"/>
        </w:rPr>
        <w:t>La date d’ouverture des stations de ski a aussi été décalée progressivement (selon la disponibilité de neige naturelle), avec des retards allant de 5 à 55 jours dans les stations à basse altitude et de 5 à 30 jours dans les stations à altitudes moyennes.</w:t>
      </w:r>
    </w:p>
    <w:p w14:paraId="6358E810" w14:textId="2380EDD2" w:rsidR="00CA1141" w:rsidRDefault="00CA1141" w:rsidP="0009358B">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l’accroissement des risques naturels entrainant d’importants coûts pour les collectivités</w:t>
      </w:r>
    </w:p>
    <w:p w14:paraId="72CAE822" w14:textId="6D385A08" w:rsidR="00EF5D6D" w:rsidRDefault="00EF5D6D" w:rsidP="00642494">
      <w:pPr>
        <w:spacing w:after="0" w:line="240" w:lineRule="auto"/>
        <w:ind w:left="0"/>
        <w:jc w:val="both"/>
        <w:rPr>
          <w:rFonts w:asciiTheme="minorHAnsi" w:hAnsiTheme="minorHAnsi" w:cstheme="minorHAnsi"/>
          <w:szCs w:val="20"/>
          <w:lang w:val="fr-FR"/>
        </w:rPr>
      </w:pPr>
    </w:p>
    <w:p w14:paraId="25E2E483" w14:textId="6BA146E2" w:rsidR="00EF5D6D" w:rsidRPr="00EF5D6D" w:rsidRDefault="00CA1141" w:rsidP="00EF5D6D">
      <w:pPr>
        <w:pStyle w:val="Paragraphedeliste"/>
        <w:numPr>
          <w:ilvl w:val="2"/>
          <w:numId w:val="1"/>
        </w:numPr>
        <w:rPr>
          <w:i/>
          <w:iCs/>
          <w:sz w:val="21"/>
          <w:szCs w:val="21"/>
        </w:rPr>
      </w:pPr>
      <w:r>
        <w:rPr>
          <w:i/>
          <w:iCs/>
          <w:sz w:val="21"/>
          <w:szCs w:val="21"/>
        </w:rPr>
        <w:t>Mais d</w:t>
      </w:r>
      <w:r w:rsidR="00EF5D6D" w:rsidRPr="00EF5D6D">
        <w:rPr>
          <w:i/>
          <w:iCs/>
          <w:sz w:val="21"/>
          <w:szCs w:val="21"/>
        </w:rPr>
        <w:t>es freins sociétaux encore fortement présents</w:t>
      </w:r>
    </w:p>
    <w:p w14:paraId="21D3AC9B" w14:textId="4C44A02E" w:rsidR="00EF5D6D" w:rsidRPr="0009358B" w:rsidRDefault="00CA1141" w:rsidP="0009358B">
      <w:pPr>
        <w:spacing w:line="240" w:lineRule="auto"/>
        <w:ind w:left="0"/>
        <w:jc w:val="both"/>
        <w:rPr>
          <w:rFonts w:ascii="Times New Roman" w:eastAsia="Times New Roman" w:hAnsi="Times New Roman" w:cs="Times New Roman"/>
          <w:sz w:val="24"/>
          <w:szCs w:val="24"/>
          <w:lang w:val="fr-FR" w:eastAsia="fr-FR"/>
        </w:rPr>
      </w:pPr>
      <w:r>
        <w:rPr>
          <w:rFonts w:asciiTheme="minorHAnsi" w:hAnsiTheme="minorHAnsi" w:cstheme="minorHAnsi"/>
          <w:szCs w:val="20"/>
          <w:lang w:val="fr-FR"/>
        </w:rPr>
        <w:t xml:space="preserve">Au-delà de l’impact économique lié à l’économie du ski, le facteur sociétal est à prendre en compte. </w:t>
      </w:r>
      <w:r w:rsidR="001B38B8">
        <w:rPr>
          <w:rFonts w:asciiTheme="minorHAnsi" w:hAnsiTheme="minorHAnsi" w:cstheme="minorHAnsi"/>
          <w:szCs w:val="20"/>
          <w:lang w:val="fr-FR"/>
        </w:rPr>
        <w:t>Un territoire du Tyrol en Autriche (</w:t>
      </w:r>
      <w:r w:rsidR="0009358B" w:rsidRPr="0009358B">
        <w:rPr>
          <w:rFonts w:ascii="Calibri" w:eastAsia="Times New Roman" w:hAnsi="Calibri" w:cs="Calibri"/>
          <w:color w:val="000000"/>
          <w:szCs w:val="20"/>
          <w:lang w:val="fr-FR" w:eastAsia="fr-FR"/>
        </w:rPr>
        <w:t>Hochfilzen, Pillerseetal</w:t>
      </w:r>
      <w:r w:rsidR="0009358B">
        <w:rPr>
          <w:rFonts w:asciiTheme="minorHAnsi" w:hAnsiTheme="minorHAnsi" w:cstheme="minorHAnsi"/>
          <w:szCs w:val="20"/>
          <w:lang w:val="fr-FR"/>
        </w:rPr>
        <w:t>)</w:t>
      </w:r>
      <w:r w:rsidR="001B38B8">
        <w:rPr>
          <w:rFonts w:asciiTheme="minorHAnsi" w:hAnsiTheme="minorHAnsi" w:cstheme="minorHAnsi"/>
          <w:szCs w:val="20"/>
          <w:lang w:val="fr-FR"/>
        </w:rPr>
        <w:t xml:space="preserve"> mentionne que </w:t>
      </w:r>
      <w:r w:rsidR="001B38B8" w:rsidRPr="001B38B8">
        <w:rPr>
          <w:rFonts w:asciiTheme="minorHAnsi" w:hAnsiTheme="minorHAnsi" w:cstheme="minorHAnsi"/>
          <w:i/>
          <w:iCs/>
          <w:szCs w:val="20"/>
          <w:lang w:val="fr-FR"/>
        </w:rPr>
        <w:t>« le ski alpin est né chez eux et que chaque résident à l’habitude de faire du ski très régulièrement. C’est intégré dans notre culture »</w:t>
      </w:r>
      <w:r w:rsidR="001B38B8">
        <w:rPr>
          <w:rFonts w:asciiTheme="minorHAnsi" w:hAnsiTheme="minorHAnsi" w:cstheme="minorHAnsi"/>
          <w:szCs w:val="20"/>
          <w:lang w:val="fr-FR"/>
        </w:rPr>
        <w:t xml:space="preserve">. </w:t>
      </w:r>
      <w:r w:rsidR="0009358B">
        <w:rPr>
          <w:rFonts w:asciiTheme="minorHAnsi" w:hAnsiTheme="minorHAnsi" w:cstheme="minorHAnsi"/>
          <w:szCs w:val="20"/>
          <w:lang w:val="fr-FR"/>
        </w:rPr>
        <w:t xml:space="preserve">Cet ancrage fort du ski dans la culture </w:t>
      </w:r>
      <w:r w:rsidR="00E80B56">
        <w:rPr>
          <w:rFonts w:asciiTheme="minorHAnsi" w:hAnsiTheme="minorHAnsi" w:cstheme="minorHAnsi"/>
          <w:szCs w:val="20"/>
          <w:lang w:val="fr-FR"/>
        </w:rPr>
        <w:t>alpine et les traditions locales</w:t>
      </w:r>
      <w:r w:rsidR="0009358B">
        <w:rPr>
          <w:rFonts w:asciiTheme="minorHAnsi" w:hAnsiTheme="minorHAnsi" w:cstheme="minorHAnsi"/>
          <w:szCs w:val="20"/>
          <w:lang w:val="fr-FR"/>
        </w:rPr>
        <w:t xml:space="preserve"> peut générer une incompréhension, voire une certaine résistance à engager une transition de l’économie du ski. </w:t>
      </w:r>
    </w:p>
    <w:p w14:paraId="45A50D3A" w14:textId="77777777" w:rsidR="001B4538" w:rsidRPr="00F943B4" w:rsidRDefault="001B4538" w:rsidP="001B4538">
      <w:pPr>
        <w:pStyle w:val="Titre3"/>
        <w:numPr>
          <w:ilvl w:val="1"/>
          <w:numId w:val="1"/>
        </w:numPr>
      </w:pPr>
      <w:r w:rsidRPr="00DA3F13">
        <w:t xml:space="preserve">Un enjeu de diversification </w:t>
      </w:r>
      <w:r w:rsidRPr="00F943B4">
        <w:t xml:space="preserve">et promotion d’un </w:t>
      </w:r>
      <w:r>
        <w:t>« </w:t>
      </w:r>
      <w:r w:rsidRPr="00F943B4">
        <w:t xml:space="preserve">tourisme </w:t>
      </w:r>
      <w:r>
        <w:t>deux/quatre</w:t>
      </w:r>
      <w:r w:rsidRPr="00F943B4">
        <w:t xml:space="preserve"> saisons</w:t>
      </w:r>
      <w:r>
        <w:t> » </w:t>
      </w:r>
    </w:p>
    <w:p w14:paraId="788533CE" w14:textId="2A530A37" w:rsidR="00EF5D6D" w:rsidRDefault="00EF5D6D" w:rsidP="00642494">
      <w:pPr>
        <w:spacing w:after="0" w:line="240" w:lineRule="auto"/>
        <w:ind w:left="0"/>
        <w:jc w:val="both"/>
        <w:rPr>
          <w:rFonts w:asciiTheme="minorHAnsi" w:hAnsiTheme="minorHAnsi" w:cstheme="minorHAnsi"/>
          <w:szCs w:val="20"/>
          <w:lang w:val="fr-FR"/>
        </w:rPr>
      </w:pPr>
    </w:p>
    <w:p w14:paraId="4BDBA154" w14:textId="0DECF8BE" w:rsidR="00DB3266" w:rsidRPr="001B4538" w:rsidRDefault="00DB3266" w:rsidP="001B4538">
      <w:pPr>
        <w:pStyle w:val="Paragraphedeliste"/>
        <w:numPr>
          <w:ilvl w:val="2"/>
          <w:numId w:val="1"/>
        </w:numPr>
        <w:rPr>
          <w:i/>
          <w:iCs/>
          <w:sz w:val="21"/>
          <w:szCs w:val="21"/>
        </w:rPr>
      </w:pPr>
      <w:r w:rsidRPr="001B4538">
        <w:rPr>
          <w:i/>
          <w:iCs/>
          <w:sz w:val="21"/>
          <w:szCs w:val="21"/>
        </w:rPr>
        <w:t>U</w:t>
      </w:r>
      <w:r w:rsidR="00722CE6" w:rsidRPr="001B4538">
        <w:rPr>
          <w:i/>
          <w:iCs/>
          <w:sz w:val="21"/>
          <w:szCs w:val="21"/>
        </w:rPr>
        <w:t>ne prise de conscience et une volonté</w:t>
      </w:r>
      <w:r w:rsidRPr="001B4538">
        <w:rPr>
          <w:i/>
          <w:iCs/>
          <w:sz w:val="21"/>
          <w:szCs w:val="21"/>
        </w:rPr>
        <w:t xml:space="preserve"> de rédu</w:t>
      </w:r>
      <w:r w:rsidR="00722CE6" w:rsidRPr="001B4538">
        <w:rPr>
          <w:i/>
          <w:iCs/>
          <w:sz w:val="21"/>
          <w:szCs w:val="21"/>
        </w:rPr>
        <w:t>ire</w:t>
      </w:r>
      <w:r w:rsidRPr="001B4538">
        <w:rPr>
          <w:i/>
          <w:iCs/>
          <w:sz w:val="21"/>
          <w:szCs w:val="21"/>
        </w:rPr>
        <w:t xml:space="preserve"> l’empr</w:t>
      </w:r>
      <w:r w:rsidR="00B53EC9">
        <w:rPr>
          <w:i/>
          <w:iCs/>
          <w:sz w:val="21"/>
          <w:szCs w:val="21"/>
        </w:rPr>
        <w:t>ei</w:t>
      </w:r>
      <w:r w:rsidRPr="001B4538">
        <w:rPr>
          <w:i/>
          <w:iCs/>
          <w:sz w:val="21"/>
          <w:szCs w:val="21"/>
        </w:rPr>
        <w:t>nte carbone du tourisme en montagne</w:t>
      </w:r>
    </w:p>
    <w:p w14:paraId="43C8EE54" w14:textId="1F5A8CD1" w:rsidR="00DB3266" w:rsidRDefault="00DB3266" w:rsidP="00DB3266">
      <w:pPr>
        <w:spacing w:after="0" w:line="240" w:lineRule="auto"/>
        <w:ind w:left="0"/>
        <w:jc w:val="both"/>
        <w:rPr>
          <w:rFonts w:asciiTheme="minorHAnsi" w:hAnsiTheme="minorHAnsi" w:cstheme="minorHAnsi"/>
          <w:szCs w:val="20"/>
          <w:lang w:val="fr-FR"/>
        </w:rPr>
      </w:pPr>
    </w:p>
    <w:p w14:paraId="5D4B78E6" w14:textId="42198AD7" w:rsidR="00DB3266" w:rsidRDefault="00722CE6" w:rsidP="00DB3266">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Tous les pays étudiés </w:t>
      </w:r>
      <w:r w:rsidR="001B4538">
        <w:rPr>
          <w:rFonts w:asciiTheme="minorHAnsi" w:hAnsiTheme="minorHAnsi" w:cstheme="minorHAnsi"/>
          <w:szCs w:val="20"/>
          <w:lang w:val="fr-FR"/>
        </w:rPr>
        <w:t xml:space="preserve">(et/ou les régions ou </w:t>
      </w:r>
      <w:r w:rsidR="00B53EC9">
        <w:rPr>
          <w:rFonts w:asciiTheme="minorHAnsi" w:hAnsiTheme="minorHAnsi" w:cstheme="minorHAnsi"/>
          <w:szCs w:val="20"/>
          <w:lang w:val="fr-FR"/>
        </w:rPr>
        <w:t>équivalant</w:t>
      </w:r>
      <w:r w:rsidR="001B4538">
        <w:rPr>
          <w:rFonts w:asciiTheme="minorHAnsi" w:hAnsiTheme="minorHAnsi" w:cstheme="minorHAnsi"/>
          <w:szCs w:val="20"/>
          <w:lang w:val="fr-FR"/>
        </w:rPr>
        <w:t xml:space="preserve">) </w:t>
      </w:r>
      <w:r w:rsidR="00B47246">
        <w:rPr>
          <w:rFonts w:asciiTheme="minorHAnsi" w:hAnsiTheme="minorHAnsi" w:cstheme="minorHAnsi"/>
          <w:szCs w:val="20"/>
          <w:lang w:val="fr-FR"/>
        </w:rPr>
        <w:t xml:space="preserve">s’engagent dans une transformation de leur politique touristique, avec plus ou moins d’accent mis sur la décarbonation de ce secteur afin d’atteindre les objectifs de l’accord de Paris. </w:t>
      </w:r>
      <w:r w:rsidR="0081656A">
        <w:rPr>
          <w:rFonts w:asciiTheme="minorHAnsi" w:hAnsiTheme="minorHAnsi" w:cstheme="minorHAnsi"/>
          <w:szCs w:val="20"/>
          <w:lang w:val="fr-FR"/>
        </w:rPr>
        <w:t xml:space="preserve">L’accent est mis notamment sur les questions de mobilité (accessibilité </w:t>
      </w:r>
    </w:p>
    <w:p w14:paraId="785113F0" w14:textId="6B4A6360" w:rsidR="001B4538" w:rsidRDefault="001B4538" w:rsidP="00DB3266">
      <w:pPr>
        <w:spacing w:after="0" w:line="240" w:lineRule="auto"/>
        <w:ind w:left="0"/>
        <w:jc w:val="both"/>
        <w:rPr>
          <w:rFonts w:asciiTheme="minorHAnsi" w:hAnsiTheme="minorHAnsi" w:cstheme="minorHAnsi"/>
          <w:szCs w:val="20"/>
          <w:lang w:val="fr-FR"/>
        </w:rPr>
      </w:pPr>
    </w:p>
    <w:p w14:paraId="1FD35942" w14:textId="3CC73D8C" w:rsidR="00F71C06" w:rsidRPr="00F71C06"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Cs w:val="20"/>
          <w:lang w:val="fr-FR"/>
        </w:rPr>
      </w:pPr>
      <w:r>
        <w:rPr>
          <w:rFonts w:asciiTheme="minorHAnsi" w:hAnsiTheme="minorHAnsi" w:cstheme="minorHAnsi"/>
          <w:b/>
          <w:bCs/>
          <w:szCs w:val="20"/>
          <w:lang w:val="fr-FR"/>
        </w:rPr>
        <w:t>Autriche</w:t>
      </w:r>
      <w:r w:rsidR="00F71C06" w:rsidRPr="00F71C06">
        <w:rPr>
          <w:rFonts w:asciiTheme="minorHAnsi" w:hAnsiTheme="minorHAnsi" w:cstheme="minorHAnsi"/>
          <w:b/>
          <w:bCs/>
          <w:szCs w:val="20"/>
          <w:lang w:val="fr-FR"/>
        </w:rPr>
        <w:t> : un e</w:t>
      </w:r>
      <w:r w:rsidR="00F71C06">
        <w:rPr>
          <w:rFonts w:asciiTheme="minorHAnsi" w:hAnsiTheme="minorHAnsi" w:cstheme="minorHAnsi"/>
          <w:b/>
          <w:bCs/>
          <w:szCs w:val="20"/>
          <w:lang w:val="fr-FR"/>
        </w:rPr>
        <w:t>n</w:t>
      </w:r>
      <w:r w:rsidR="002E7205">
        <w:rPr>
          <w:rFonts w:asciiTheme="minorHAnsi" w:hAnsiTheme="minorHAnsi" w:cstheme="minorHAnsi"/>
          <w:b/>
          <w:bCs/>
          <w:szCs w:val="20"/>
          <w:lang w:val="fr-FR"/>
        </w:rPr>
        <w:t>g</w:t>
      </w:r>
      <w:r w:rsidR="00F71C06" w:rsidRPr="00F71C06">
        <w:rPr>
          <w:rFonts w:asciiTheme="minorHAnsi" w:hAnsiTheme="minorHAnsi" w:cstheme="minorHAnsi"/>
          <w:b/>
          <w:bCs/>
          <w:szCs w:val="20"/>
          <w:lang w:val="fr-FR"/>
        </w:rPr>
        <w:t>agement fort au niveau national mais aussi régional</w:t>
      </w:r>
    </w:p>
    <w:p w14:paraId="767CC315" w14:textId="16813F07" w:rsidR="00F71C06" w:rsidRDefault="00F71C06"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p>
    <w:p w14:paraId="775B9BF9" w14:textId="1DF18844" w:rsidR="00411B07" w:rsidRPr="00411B07"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Cs w:val="20"/>
          <w:lang w:val="fr-FR"/>
        </w:rPr>
      </w:pPr>
      <w:r w:rsidRPr="00411B07">
        <w:rPr>
          <w:rFonts w:asciiTheme="minorHAnsi" w:hAnsiTheme="minorHAnsi" w:cstheme="minorHAnsi"/>
          <w:b/>
          <w:bCs/>
          <w:i/>
          <w:iCs/>
          <w:szCs w:val="20"/>
          <w:lang w:val="fr-FR"/>
        </w:rPr>
        <w:t>Autriche :  « une destination verte »</w:t>
      </w:r>
    </w:p>
    <w:p w14:paraId="13B6ADE9" w14:textId="3CD29A78" w:rsidR="00F71C06" w:rsidRDefault="00F71C06"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Le ministère fédéral du travail et de l’économie  a défini en 2019 un nouveau schéma directeur pour le tourisme. Un des objectifs est de positionner l’Autriche comme une destination verte, notamment en encourageant les professionnels et les régions à certifier leurs démarches, en améliorant la mobilité respectueuse du climat et en encourageant une plus grande utilisation des énergies renouvelables. </w:t>
      </w:r>
    </w:p>
    <w:p w14:paraId="59ADA374" w14:textId="56056069" w:rsidR="00F71C06" w:rsidRDefault="00F71C06"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p>
    <w:p w14:paraId="27506F77" w14:textId="395FB404" w:rsidR="00411B07" w:rsidRPr="00411B07"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Cs w:val="20"/>
          <w:lang w:val="fr-FR"/>
        </w:rPr>
      </w:pPr>
      <w:r w:rsidRPr="00411B07">
        <w:rPr>
          <w:rFonts w:asciiTheme="minorHAnsi" w:hAnsiTheme="minorHAnsi" w:cstheme="minorHAnsi"/>
          <w:b/>
          <w:bCs/>
          <w:i/>
          <w:iCs/>
          <w:szCs w:val="20"/>
          <w:lang w:val="fr-FR"/>
        </w:rPr>
        <w:t xml:space="preserve">Zoom sur le Tyrol : décarbonation et adaptation du tourisme </w:t>
      </w:r>
    </w:p>
    <w:p w14:paraId="41B9E301" w14:textId="61BBEAF2" w:rsidR="001B4538" w:rsidRDefault="00F71C06"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Les différents Lände</w:t>
      </w:r>
      <w:r w:rsidR="00411B07">
        <w:rPr>
          <w:rFonts w:asciiTheme="minorHAnsi" w:hAnsiTheme="minorHAnsi" w:cstheme="minorHAnsi"/>
          <w:szCs w:val="20"/>
          <w:lang w:val="fr-FR"/>
        </w:rPr>
        <w:t xml:space="preserve">r, de par leurs responsabilités, sont également un maillon important au niveau du développement d’un tourisme plus durable. . </w:t>
      </w:r>
      <w:r w:rsidR="001B4538">
        <w:rPr>
          <w:rFonts w:asciiTheme="minorHAnsi" w:hAnsiTheme="minorHAnsi" w:cstheme="minorHAnsi"/>
          <w:szCs w:val="20"/>
          <w:lang w:val="fr-FR"/>
        </w:rPr>
        <w:t>Le land du Tyrol par exemple a mis en place une stratégie d’atténuation et d’adaptation au changement climatique</w:t>
      </w:r>
      <w:r w:rsidR="00B53EC9">
        <w:rPr>
          <w:rFonts w:asciiTheme="minorHAnsi" w:hAnsiTheme="minorHAnsi" w:cstheme="minorHAnsi"/>
          <w:szCs w:val="20"/>
          <w:lang w:val="fr-FR"/>
        </w:rPr>
        <w:t xml:space="preserve"> intégrant une partie dédiée au tourisme qui se décline en trois axes principaux . </w:t>
      </w:r>
    </w:p>
    <w:p w14:paraId="1048AB61" w14:textId="6844928A" w:rsidR="00B53EC9" w:rsidRPr="00F71C06"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 </w:t>
      </w:r>
      <w:r w:rsidR="00B53EC9" w:rsidRPr="00F71C06">
        <w:rPr>
          <w:rFonts w:asciiTheme="minorHAnsi" w:hAnsiTheme="minorHAnsi" w:cstheme="minorHAnsi"/>
          <w:szCs w:val="20"/>
          <w:lang w:val="fr-FR"/>
        </w:rPr>
        <w:t>Poursuite des actions en faveur d’une mobilité durable : solutions de transfert à l’arrivée et au départ des touristes, mobilité suburbaine vers des moyens de transport économes en ressources, sensibilisation des touristes pour les convaincre à privilégier le train par exemple.</w:t>
      </w:r>
    </w:p>
    <w:p w14:paraId="4EE36827" w14:textId="5CC2C6DA" w:rsidR="00B53EC9" w:rsidRPr="00F71C06"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 </w:t>
      </w:r>
      <w:r w:rsidR="00B53EC9" w:rsidRPr="00F71C06">
        <w:rPr>
          <w:rFonts w:asciiTheme="minorHAnsi" w:hAnsiTheme="minorHAnsi" w:cstheme="minorHAnsi"/>
          <w:szCs w:val="20"/>
          <w:lang w:val="fr-FR"/>
        </w:rPr>
        <w:t>Diversification touristique : développement d’un tourisme durable respectueux des ressources et de 4 saisons</w:t>
      </w:r>
    </w:p>
    <w:p w14:paraId="051F77B0" w14:textId="1817AA71" w:rsidR="00B53EC9" w:rsidRPr="00F71C06" w:rsidRDefault="00411B07" w:rsidP="00F71C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 </w:t>
      </w:r>
      <w:r w:rsidR="00B53EC9" w:rsidRPr="00F71C06">
        <w:rPr>
          <w:rFonts w:asciiTheme="minorHAnsi" w:hAnsiTheme="minorHAnsi" w:cstheme="minorHAnsi"/>
          <w:szCs w:val="20"/>
          <w:lang w:val="fr-FR"/>
        </w:rPr>
        <w:t xml:space="preserve">Réduction de la consommation d’énergie dans la mesure du possible et la couvrir à partir de sources d’énergie renouvelables : ceci inclut par exemple les actions d’efficacité énergétique, d’approvisionnement local et de circuits courts. </w:t>
      </w:r>
    </w:p>
    <w:p w14:paraId="3A79F0A5" w14:textId="7FB8D935" w:rsidR="00C71B1F" w:rsidRDefault="00C71B1F" w:rsidP="00C71B1F">
      <w:pPr>
        <w:spacing w:after="0" w:line="240" w:lineRule="auto"/>
        <w:ind w:left="0"/>
        <w:jc w:val="both"/>
        <w:rPr>
          <w:rFonts w:cstheme="minorHAnsi"/>
          <w:szCs w:val="20"/>
          <w:lang w:val="fr-FR"/>
        </w:rPr>
      </w:pPr>
    </w:p>
    <w:p w14:paraId="7171B91E" w14:textId="77777777" w:rsidR="002E7205" w:rsidRPr="005F5D2B" w:rsidRDefault="002E7205" w:rsidP="00C71B1F">
      <w:pPr>
        <w:spacing w:after="0" w:line="240" w:lineRule="auto"/>
        <w:ind w:left="0"/>
        <w:jc w:val="both"/>
        <w:rPr>
          <w:rFonts w:cstheme="minorHAnsi"/>
          <w:szCs w:val="20"/>
          <w:lang w:val="fr-FR"/>
        </w:rPr>
      </w:pPr>
    </w:p>
    <w:p w14:paraId="221A098E" w14:textId="3466CB12" w:rsidR="002E7205" w:rsidRPr="00AA0E99" w:rsidRDefault="00AA0E99"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Cs w:val="20"/>
          <w:lang w:val="fr-FR"/>
        </w:rPr>
      </w:pPr>
      <w:r w:rsidRPr="00AA0E99">
        <w:rPr>
          <w:rFonts w:asciiTheme="minorHAnsi" w:hAnsiTheme="minorHAnsi" w:cstheme="minorHAnsi"/>
          <w:b/>
          <w:bCs/>
          <w:szCs w:val="20"/>
          <w:lang w:val="fr-FR"/>
        </w:rPr>
        <w:t xml:space="preserve">En Catalogne : </w:t>
      </w:r>
      <w:r>
        <w:rPr>
          <w:rFonts w:asciiTheme="minorHAnsi" w:hAnsiTheme="minorHAnsi" w:cstheme="minorHAnsi"/>
          <w:b/>
          <w:bCs/>
          <w:szCs w:val="20"/>
          <w:lang w:val="fr-FR"/>
        </w:rPr>
        <w:t>un objectif de zero émissions d’ici 2030 pour le tourisme</w:t>
      </w:r>
    </w:p>
    <w:p w14:paraId="1BB52D94" w14:textId="78D5BE8C"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En </w:t>
      </w:r>
      <w:r w:rsidR="00AA0E99">
        <w:rPr>
          <w:rFonts w:asciiTheme="minorHAnsi" w:hAnsiTheme="minorHAnsi" w:cstheme="minorHAnsi"/>
          <w:szCs w:val="20"/>
          <w:lang w:val="fr-FR"/>
        </w:rPr>
        <w:t>C</w:t>
      </w:r>
      <w:r>
        <w:rPr>
          <w:rFonts w:asciiTheme="minorHAnsi" w:hAnsiTheme="minorHAnsi" w:cstheme="minorHAnsi"/>
          <w:szCs w:val="20"/>
          <w:lang w:val="fr-FR"/>
        </w:rPr>
        <w:t xml:space="preserve">atalogne, </w:t>
      </w:r>
      <w:commentRangeStart w:id="11"/>
      <w:r w:rsidRPr="00A8737F">
        <w:rPr>
          <w:rFonts w:asciiTheme="minorHAnsi" w:hAnsiTheme="minorHAnsi" w:cstheme="minorHAnsi"/>
          <w:szCs w:val="20"/>
          <w:lang w:val="fr-FR"/>
        </w:rPr>
        <w:t>FGC Turisme, la division Ferrocarrils de la Generalitat de Catalunya</w:t>
      </w:r>
      <w:commentRangeEnd w:id="11"/>
      <w:r>
        <w:rPr>
          <w:rStyle w:val="Marquedecommentaire"/>
        </w:rPr>
        <w:commentReference w:id="11"/>
      </w:r>
      <w:r w:rsidRPr="00A8737F">
        <w:rPr>
          <w:rFonts w:asciiTheme="minorHAnsi" w:hAnsiTheme="minorHAnsi" w:cstheme="minorHAnsi"/>
          <w:szCs w:val="20"/>
          <w:lang w:val="fr-FR"/>
        </w:rPr>
        <w:t>, a pour mission de gérer et de promouvoir diverses destinations touristiques qui se développent sur tout le territoire catalan. L</w:t>
      </w:r>
      <w:r>
        <w:rPr>
          <w:rFonts w:asciiTheme="minorHAnsi" w:hAnsiTheme="minorHAnsi" w:cstheme="minorHAnsi"/>
          <w:szCs w:val="20"/>
          <w:lang w:val="fr-FR"/>
        </w:rPr>
        <w:t>’</w:t>
      </w:r>
      <w:r w:rsidRPr="00A8737F">
        <w:rPr>
          <w:rFonts w:asciiTheme="minorHAnsi" w:hAnsiTheme="minorHAnsi" w:cstheme="minorHAnsi"/>
          <w:szCs w:val="20"/>
          <w:lang w:val="fr-FR"/>
        </w:rPr>
        <w:t>objectif de FGC Turisme est d</w:t>
      </w:r>
      <w:r>
        <w:rPr>
          <w:rFonts w:asciiTheme="minorHAnsi" w:hAnsiTheme="minorHAnsi" w:cstheme="minorHAnsi"/>
          <w:szCs w:val="20"/>
          <w:lang w:val="fr-FR"/>
        </w:rPr>
        <w:t>’</w:t>
      </w:r>
      <w:r w:rsidRPr="00A8737F">
        <w:rPr>
          <w:rFonts w:asciiTheme="minorHAnsi" w:hAnsiTheme="minorHAnsi" w:cstheme="minorHAnsi"/>
          <w:szCs w:val="20"/>
          <w:lang w:val="fr-FR"/>
        </w:rPr>
        <w:t>atteindre le zéro-émission d</w:t>
      </w:r>
      <w:r>
        <w:rPr>
          <w:rFonts w:asciiTheme="minorHAnsi" w:hAnsiTheme="minorHAnsi" w:cstheme="minorHAnsi"/>
          <w:szCs w:val="20"/>
          <w:lang w:val="fr-FR"/>
        </w:rPr>
        <w:t>’</w:t>
      </w:r>
      <w:r w:rsidRPr="00A8737F">
        <w:rPr>
          <w:rFonts w:asciiTheme="minorHAnsi" w:hAnsiTheme="minorHAnsi" w:cstheme="minorHAnsi"/>
          <w:szCs w:val="20"/>
          <w:lang w:val="fr-FR"/>
        </w:rPr>
        <w:t xml:space="preserve">ici 2030. </w:t>
      </w:r>
      <w:r w:rsidR="005F5D2B">
        <w:rPr>
          <w:rFonts w:asciiTheme="minorHAnsi" w:hAnsiTheme="minorHAnsi" w:cstheme="minorHAnsi"/>
          <w:szCs w:val="20"/>
          <w:lang w:val="fr-FR"/>
        </w:rPr>
        <w:t>Pour cela, il a</w:t>
      </w:r>
      <w:r w:rsidRPr="00A8737F">
        <w:rPr>
          <w:rFonts w:asciiTheme="minorHAnsi" w:hAnsiTheme="minorHAnsi" w:cstheme="minorHAnsi"/>
          <w:szCs w:val="20"/>
          <w:lang w:val="fr-FR"/>
        </w:rPr>
        <w:t xml:space="preserve"> élaboré le Plan d</w:t>
      </w:r>
      <w:r>
        <w:rPr>
          <w:rFonts w:asciiTheme="minorHAnsi" w:hAnsiTheme="minorHAnsi" w:cstheme="minorHAnsi"/>
          <w:szCs w:val="20"/>
          <w:lang w:val="fr-FR"/>
        </w:rPr>
        <w:t>’</w:t>
      </w:r>
      <w:r w:rsidRPr="00A8737F">
        <w:rPr>
          <w:rFonts w:asciiTheme="minorHAnsi" w:hAnsiTheme="minorHAnsi" w:cstheme="minorHAnsi"/>
          <w:szCs w:val="20"/>
          <w:lang w:val="fr-FR"/>
        </w:rPr>
        <w:t>Action Climat 2030</w:t>
      </w:r>
      <w:r w:rsidR="005F5D2B">
        <w:rPr>
          <w:rFonts w:asciiTheme="minorHAnsi" w:hAnsiTheme="minorHAnsi" w:cstheme="minorHAnsi"/>
          <w:szCs w:val="20"/>
          <w:lang w:val="fr-FR"/>
        </w:rPr>
        <w:t xml:space="preserve">, organisé en différents chapitres : </w:t>
      </w:r>
    </w:p>
    <w:p w14:paraId="3BF45EEF" w14:textId="5335E923"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szCs w:val="20"/>
          <w:lang w:val="fr-FR"/>
        </w:rPr>
        <w:t>- Mesurer</w:t>
      </w:r>
      <w:r>
        <w:rPr>
          <w:rFonts w:asciiTheme="minorHAnsi" w:hAnsiTheme="minorHAnsi" w:cstheme="minorHAnsi"/>
          <w:szCs w:val="20"/>
          <w:lang w:val="fr-FR"/>
        </w:rPr>
        <w:t xml:space="preserve"> : </w:t>
      </w:r>
      <w:r w:rsidRPr="00A8737F">
        <w:rPr>
          <w:rFonts w:asciiTheme="minorHAnsi" w:hAnsiTheme="minorHAnsi" w:cstheme="minorHAnsi"/>
          <w:szCs w:val="20"/>
          <w:lang w:val="fr-FR"/>
        </w:rPr>
        <w:t xml:space="preserve"> FGC calcule par exemple les émissions générées par les mobilités des touristes se rendant dans les stations de montagne, et ce en fonction des différents types de transports publics et privés, et selon la source d</w:t>
      </w:r>
      <w:r>
        <w:rPr>
          <w:rFonts w:asciiTheme="minorHAnsi" w:hAnsiTheme="minorHAnsi" w:cstheme="minorHAnsi"/>
          <w:szCs w:val="20"/>
          <w:lang w:val="fr-FR"/>
        </w:rPr>
        <w:t>’</w:t>
      </w:r>
      <w:r w:rsidRPr="00A8737F">
        <w:rPr>
          <w:rFonts w:asciiTheme="minorHAnsi" w:hAnsiTheme="minorHAnsi" w:cstheme="minorHAnsi"/>
          <w:szCs w:val="20"/>
          <w:lang w:val="fr-FR"/>
        </w:rPr>
        <w:t>énergie (électrique, essence, diesel, hybride).</w:t>
      </w:r>
    </w:p>
    <w:p w14:paraId="28EADCA7" w14:textId="20408A7A"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szCs w:val="20"/>
          <w:lang w:val="fr-FR"/>
        </w:rPr>
        <w:t>- Décarboner</w:t>
      </w:r>
      <w:r>
        <w:rPr>
          <w:rFonts w:asciiTheme="minorHAnsi" w:hAnsiTheme="minorHAnsi" w:cstheme="minorHAnsi"/>
          <w:szCs w:val="20"/>
          <w:lang w:val="fr-FR"/>
        </w:rPr>
        <w:t xml:space="preserve"> : </w:t>
      </w:r>
      <w:r w:rsidRPr="00A8737F">
        <w:rPr>
          <w:rFonts w:asciiTheme="minorHAnsi" w:hAnsiTheme="minorHAnsi" w:cstheme="minorHAnsi"/>
          <w:szCs w:val="20"/>
          <w:lang w:val="fr-FR"/>
        </w:rPr>
        <w:t xml:space="preserve"> Objectif d’ici 2025 de réduire la consommation d’énergie et d’eau de 50% et promouvoir la recherche pour pouvoir produire plus de neige avec moins de dépenses énergétiques et d</w:t>
      </w:r>
      <w:r>
        <w:rPr>
          <w:rFonts w:asciiTheme="minorHAnsi" w:hAnsiTheme="minorHAnsi" w:cstheme="minorHAnsi"/>
          <w:szCs w:val="20"/>
          <w:lang w:val="fr-FR"/>
        </w:rPr>
        <w:t>’</w:t>
      </w:r>
      <w:r w:rsidRPr="00A8737F">
        <w:rPr>
          <w:rFonts w:asciiTheme="minorHAnsi" w:hAnsiTheme="minorHAnsi" w:cstheme="minorHAnsi"/>
          <w:szCs w:val="20"/>
          <w:lang w:val="fr-FR"/>
        </w:rPr>
        <w:t>eau</w:t>
      </w:r>
      <w:r>
        <w:rPr>
          <w:rFonts w:asciiTheme="minorHAnsi" w:hAnsiTheme="minorHAnsi" w:cstheme="minorHAnsi"/>
          <w:szCs w:val="20"/>
          <w:lang w:val="fr-FR"/>
        </w:rPr>
        <w:t>, r</w:t>
      </w:r>
      <w:r w:rsidRPr="00A8737F">
        <w:rPr>
          <w:rFonts w:asciiTheme="minorHAnsi" w:hAnsiTheme="minorHAnsi" w:cstheme="minorHAnsi"/>
          <w:szCs w:val="20"/>
          <w:lang w:val="fr-FR"/>
        </w:rPr>
        <w:t>echerche de projets d</w:t>
      </w:r>
      <w:r>
        <w:rPr>
          <w:rFonts w:asciiTheme="minorHAnsi" w:hAnsiTheme="minorHAnsi" w:cstheme="minorHAnsi"/>
          <w:szCs w:val="20"/>
          <w:lang w:val="fr-FR"/>
        </w:rPr>
        <w:t>’</w:t>
      </w:r>
      <w:r w:rsidRPr="00A8737F">
        <w:rPr>
          <w:rFonts w:asciiTheme="minorHAnsi" w:hAnsiTheme="minorHAnsi" w:cstheme="minorHAnsi"/>
          <w:szCs w:val="20"/>
          <w:lang w:val="fr-FR"/>
        </w:rPr>
        <w:t xml:space="preserve">innovation appliquée à la production de neige (nanotechnologie). </w:t>
      </w:r>
    </w:p>
    <w:p w14:paraId="551FC6BD" w14:textId="1414C72E"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szCs w:val="20"/>
          <w:lang w:val="fr-FR"/>
        </w:rPr>
        <w:t>- Régénérer</w:t>
      </w:r>
      <w:r>
        <w:rPr>
          <w:rFonts w:asciiTheme="minorHAnsi" w:hAnsiTheme="minorHAnsi" w:cstheme="minorHAnsi"/>
          <w:szCs w:val="20"/>
          <w:lang w:val="fr-FR"/>
        </w:rPr>
        <w:t xml:space="preserve"> : </w:t>
      </w:r>
      <w:r w:rsidRPr="00A8737F">
        <w:rPr>
          <w:rFonts w:asciiTheme="minorHAnsi" w:hAnsiTheme="minorHAnsi" w:cstheme="minorHAnsi"/>
          <w:szCs w:val="20"/>
          <w:lang w:val="fr-FR"/>
        </w:rPr>
        <w:t xml:space="preserve">valoriser et promouvoir le « capital naturel » </w:t>
      </w:r>
    </w:p>
    <w:p w14:paraId="3F1812DB" w14:textId="7EC47A8A"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szCs w:val="20"/>
          <w:lang w:val="fr-FR"/>
        </w:rPr>
        <w:t>- Collaborer</w:t>
      </w:r>
      <w:r>
        <w:rPr>
          <w:rFonts w:asciiTheme="minorHAnsi" w:hAnsiTheme="minorHAnsi" w:cstheme="minorHAnsi"/>
          <w:szCs w:val="20"/>
          <w:lang w:val="fr-FR"/>
        </w:rPr>
        <w:t xml:space="preserve"> : </w:t>
      </w:r>
      <w:r w:rsidRPr="00A8737F">
        <w:rPr>
          <w:rFonts w:asciiTheme="minorHAnsi" w:hAnsiTheme="minorHAnsi" w:cstheme="minorHAnsi"/>
          <w:szCs w:val="20"/>
          <w:lang w:val="fr-FR"/>
        </w:rPr>
        <w:t xml:space="preserve"> identification des parties prenantes (territoires, clients, acteurs professionnels…)</w:t>
      </w:r>
    </w:p>
    <w:p w14:paraId="19983F5E" w14:textId="041953CD" w:rsidR="00C71B1F" w:rsidRPr="00A8737F" w:rsidRDefault="00C71B1F" w:rsidP="002E720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szCs w:val="20"/>
          <w:lang w:val="fr-FR"/>
        </w:rPr>
        <w:t>- Financer</w:t>
      </w:r>
      <w:r>
        <w:rPr>
          <w:rFonts w:asciiTheme="minorHAnsi" w:hAnsiTheme="minorHAnsi" w:cstheme="minorHAnsi"/>
          <w:szCs w:val="20"/>
          <w:lang w:val="fr-FR"/>
        </w:rPr>
        <w:t xml:space="preserve"> : </w:t>
      </w:r>
      <w:r w:rsidRPr="00A8737F">
        <w:rPr>
          <w:rFonts w:asciiTheme="minorHAnsi" w:hAnsiTheme="minorHAnsi" w:cstheme="minorHAnsi"/>
          <w:szCs w:val="20"/>
          <w:lang w:val="fr-FR"/>
        </w:rPr>
        <w:t xml:space="preserve"> trois sources de financements principales</w:t>
      </w:r>
      <w:r>
        <w:rPr>
          <w:rFonts w:asciiTheme="minorHAnsi" w:hAnsiTheme="minorHAnsi" w:cstheme="minorHAnsi"/>
          <w:szCs w:val="20"/>
          <w:lang w:val="fr-FR"/>
        </w:rPr>
        <w:t> </w:t>
      </w:r>
      <w:r w:rsidRPr="00A8737F">
        <w:rPr>
          <w:rFonts w:asciiTheme="minorHAnsi" w:hAnsiTheme="minorHAnsi" w:cstheme="minorHAnsi"/>
          <w:szCs w:val="20"/>
          <w:lang w:val="fr-FR"/>
        </w:rPr>
        <w:t xml:space="preserve">: </w:t>
      </w:r>
      <w:commentRangeStart w:id="12"/>
      <w:r w:rsidRPr="00A8737F">
        <w:rPr>
          <w:rFonts w:asciiTheme="minorHAnsi" w:hAnsiTheme="minorHAnsi" w:cstheme="minorHAnsi"/>
          <w:szCs w:val="20"/>
          <w:lang w:val="fr-FR"/>
        </w:rPr>
        <w:t>revenus de l</w:t>
      </w:r>
      <w:r>
        <w:rPr>
          <w:rFonts w:asciiTheme="minorHAnsi" w:hAnsiTheme="minorHAnsi" w:cstheme="minorHAnsi"/>
          <w:szCs w:val="20"/>
          <w:lang w:val="fr-FR"/>
        </w:rPr>
        <w:t>’</w:t>
      </w:r>
      <w:r w:rsidRPr="00A8737F">
        <w:rPr>
          <w:rFonts w:asciiTheme="minorHAnsi" w:hAnsiTheme="minorHAnsi" w:cstheme="minorHAnsi"/>
          <w:szCs w:val="20"/>
          <w:lang w:val="fr-FR"/>
        </w:rPr>
        <w:t xml:space="preserve">activité, </w:t>
      </w:r>
      <w:commentRangeEnd w:id="12"/>
      <w:r>
        <w:rPr>
          <w:rStyle w:val="Marquedecommentaire"/>
        </w:rPr>
        <w:commentReference w:id="12"/>
      </w:r>
      <w:r w:rsidRPr="00A8737F">
        <w:rPr>
          <w:rFonts w:asciiTheme="minorHAnsi" w:hAnsiTheme="minorHAnsi" w:cstheme="minorHAnsi"/>
          <w:szCs w:val="20"/>
          <w:lang w:val="fr-FR"/>
        </w:rPr>
        <w:t xml:space="preserve">contributions de la Generalitat à FGC Turisme, autres </w:t>
      </w:r>
      <w:commentRangeStart w:id="13"/>
      <w:r w:rsidRPr="00A8737F">
        <w:rPr>
          <w:rFonts w:asciiTheme="minorHAnsi" w:hAnsiTheme="minorHAnsi" w:cstheme="minorHAnsi"/>
          <w:szCs w:val="20"/>
          <w:lang w:val="fr-FR"/>
        </w:rPr>
        <w:t>subventions</w:t>
      </w:r>
      <w:commentRangeEnd w:id="13"/>
      <w:r w:rsidR="00AB4D5D">
        <w:rPr>
          <w:rStyle w:val="Marquedecommentaire"/>
        </w:rPr>
        <w:commentReference w:id="13"/>
      </w:r>
      <w:r w:rsidRPr="00A8737F">
        <w:rPr>
          <w:rFonts w:asciiTheme="minorHAnsi" w:hAnsiTheme="minorHAnsi" w:cstheme="minorHAnsi"/>
          <w:szCs w:val="20"/>
          <w:lang w:val="fr-FR"/>
        </w:rPr>
        <w:t>.</w:t>
      </w:r>
    </w:p>
    <w:p w14:paraId="613B9CDA" w14:textId="486C6975" w:rsidR="00DB3266" w:rsidRDefault="00DB3266" w:rsidP="00DB3266">
      <w:pPr>
        <w:spacing w:after="0" w:line="240" w:lineRule="auto"/>
        <w:ind w:left="0"/>
        <w:jc w:val="both"/>
        <w:rPr>
          <w:rFonts w:asciiTheme="minorHAnsi" w:hAnsiTheme="minorHAnsi" w:cstheme="minorHAnsi"/>
          <w:szCs w:val="20"/>
          <w:lang w:val="fr-FR"/>
        </w:rPr>
      </w:pPr>
    </w:p>
    <w:p w14:paraId="02168FAA" w14:textId="36921E49" w:rsidR="0081656A" w:rsidRDefault="0081656A" w:rsidP="00DB3266">
      <w:pPr>
        <w:spacing w:after="0" w:line="240" w:lineRule="auto"/>
        <w:ind w:left="0"/>
        <w:jc w:val="both"/>
        <w:rPr>
          <w:rFonts w:asciiTheme="minorHAnsi" w:hAnsiTheme="minorHAnsi" w:cstheme="minorHAnsi"/>
          <w:szCs w:val="20"/>
          <w:lang w:val="fr-FR"/>
        </w:rPr>
      </w:pPr>
    </w:p>
    <w:p w14:paraId="3C3BB05F" w14:textId="778BEDB4" w:rsidR="0081656A" w:rsidRPr="0081656A" w:rsidRDefault="0081656A" w:rsidP="0081656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Cs w:val="20"/>
          <w:lang w:val="fr-FR"/>
        </w:rPr>
      </w:pPr>
      <w:r w:rsidRPr="0081656A">
        <w:rPr>
          <w:rFonts w:asciiTheme="minorHAnsi" w:hAnsiTheme="minorHAnsi" w:cstheme="minorHAnsi"/>
          <w:b/>
          <w:bCs/>
          <w:szCs w:val="20"/>
          <w:lang w:val="fr-FR"/>
        </w:rPr>
        <w:t>Le projet Alpine pearls</w:t>
      </w:r>
      <w:r>
        <w:rPr>
          <w:rFonts w:asciiTheme="minorHAnsi" w:hAnsiTheme="minorHAnsi" w:cstheme="minorHAnsi"/>
          <w:b/>
          <w:bCs/>
          <w:szCs w:val="20"/>
          <w:lang w:val="fr-FR"/>
        </w:rPr>
        <w:t> : « voyager en douceur »</w:t>
      </w:r>
      <w:r>
        <w:rPr>
          <w:rFonts w:asciiTheme="minorHAnsi" w:hAnsiTheme="minorHAnsi" w:cstheme="minorHAnsi"/>
          <w:b/>
          <w:bCs/>
          <w:szCs w:val="20"/>
          <w:lang w:val="fr-FR"/>
        </w:rPr>
        <w:t xml:space="preserve"> ? </w:t>
      </w:r>
      <w:commentRangeStart w:id="14"/>
      <w:commentRangeEnd w:id="14"/>
      <w:r>
        <w:rPr>
          <w:rStyle w:val="Marquedecommentaire"/>
        </w:rPr>
        <w:commentReference w:id="14"/>
      </w:r>
    </w:p>
    <w:p w14:paraId="58EA02C1" w14:textId="77777777" w:rsidR="0081656A" w:rsidRDefault="0081656A" w:rsidP="0081656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p>
    <w:p w14:paraId="24788294" w14:textId="77777777" w:rsidR="0081656A" w:rsidRDefault="0081656A" w:rsidP="0081656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Pour plus d’informations : </w:t>
      </w:r>
      <w:r w:rsidRPr="0081656A">
        <w:rPr>
          <w:rFonts w:asciiTheme="minorHAnsi" w:hAnsiTheme="minorHAnsi" w:cstheme="minorHAnsi"/>
          <w:szCs w:val="20"/>
          <w:lang w:val="fr-FR"/>
        </w:rPr>
        <w:t>https://www.alpine-pearls.com</w:t>
      </w:r>
    </w:p>
    <w:p w14:paraId="1EA0B2D6" w14:textId="15F97DD5" w:rsidR="0081656A" w:rsidRDefault="0081656A" w:rsidP="00DB3266">
      <w:pPr>
        <w:spacing w:after="0" w:line="240" w:lineRule="auto"/>
        <w:ind w:left="0"/>
        <w:jc w:val="both"/>
        <w:rPr>
          <w:rFonts w:asciiTheme="minorHAnsi" w:hAnsiTheme="minorHAnsi" w:cstheme="minorHAnsi"/>
          <w:szCs w:val="20"/>
          <w:lang w:val="fr-FR"/>
        </w:rPr>
      </w:pPr>
    </w:p>
    <w:p w14:paraId="1F5D0FCD" w14:textId="5033E085" w:rsidR="0081656A" w:rsidRDefault="0081656A" w:rsidP="00DB3266">
      <w:pPr>
        <w:spacing w:after="0" w:line="240" w:lineRule="auto"/>
        <w:ind w:left="0"/>
        <w:jc w:val="both"/>
        <w:rPr>
          <w:rFonts w:asciiTheme="minorHAnsi" w:hAnsiTheme="minorHAnsi" w:cstheme="minorHAnsi"/>
          <w:szCs w:val="20"/>
          <w:lang w:val="fr-FR"/>
        </w:rPr>
      </w:pPr>
    </w:p>
    <w:p w14:paraId="71393F3B" w14:textId="77777777" w:rsidR="0081656A" w:rsidRDefault="0081656A" w:rsidP="00DB3266">
      <w:pPr>
        <w:spacing w:after="0" w:line="240" w:lineRule="auto"/>
        <w:ind w:left="0"/>
        <w:jc w:val="both"/>
        <w:rPr>
          <w:rFonts w:asciiTheme="minorHAnsi" w:hAnsiTheme="minorHAnsi" w:cstheme="minorHAnsi"/>
          <w:szCs w:val="20"/>
          <w:lang w:val="fr-FR"/>
        </w:rPr>
      </w:pPr>
    </w:p>
    <w:p w14:paraId="7029C64A" w14:textId="2015D039" w:rsidR="00DB3266" w:rsidRPr="00C71B1F" w:rsidRDefault="00DB3266" w:rsidP="00C71B1F">
      <w:pPr>
        <w:pStyle w:val="Paragraphedeliste"/>
        <w:numPr>
          <w:ilvl w:val="2"/>
          <w:numId w:val="1"/>
        </w:numPr>
        <w:rPr>
          <w:i/>
          <w:iCs/>
          <w:sz w:val="21"/>
          <w:szCs w:val="21"/>
        </w:rPr>
      </w:pPr>
      <w:r w:rsidRPr="00C71B1F">
        <w:rPr>
          <w:i/>
          <w:iCs/>
          <w:sz w:val="21"/>
          <w:szCs w:val="21"/>
        </w:rPr>
        <w:t xml:space="preserve">Un </w:t>
      </w:r>
      <w:r w:rsidR="00C71B1F">
        <w:rPr>
          <w:i/>
          <w:iCs/>
          <w:sz w:val="21"/>
          <w:szCs w:val="21"/>
        </w:rPr>
        <w:t>objectif</w:t>
      </w:r>
      <w:r w:rsidRPr="00C71B1F">
        <w:rPr>
          <w:i/>
          <w:iCs/>
          <w:sz w:val="21"/>
          <w:szCs w:val="21"/>
        </w:rPr>
        <w:t xml:space="preserve"> de diversification et promotion d’un « tourisme deux/quatre saisons » </w:t>
      </w:r>
    </w:p>
    <w:p w14:paraId="4EBBAFB4" w14:textId="6E7A98CD" w:rsidR="00DB3266" w:rsidRDefault="00B31FE8" w:rsidP="00642494">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lastRenderedPageBreak/>
        <w:t xml:space="preserve">La diversification du tourisme et le développement </w:t>
      </w:r>
      <w:r w:rsidRPr="005F5D2B">
        <w:rPr>
          <w:rFonts w:asciiTheme="minorHAnsi" w:hAnsiTheme="minorHAnsi" w:cstheme="minorHAnsi"/>
          <w:szCs w:val="20"/>
          <w:lang w:val="fr-FR"/>
        </w:rPr>
        <w:t>d’un tourisme de 4 saisons reste une des principales priorités affichées</w:t>
      </w:r>
      <w:r w:rsidR="00224598" w:rsidRPr="005F5D2B">
        <w:rPr>
          <w:rFonts w:asciiTheme="minorHAnsi" w:hAnsiTheme="minorHAnsi" w:cstheme="minorHAnsi"/>
          <w:szCs w:val="20"/>
          <w:lang w:val="fr-FR"/>
        </w:rPr>
        <w:t xml:space="preserve"> (plan national d’adaptation au changement climatique 2021-2030 en Espagne,</w:t>
      </w:r>
      <w:r w:rsidR="00224598">
        <w:rPr>
          <w:rFonts w:asciiTheme="minorHAnsi" w:hAnsiTheme="minorHAnsi" w:cstheme="minorHAnsi"/>
          <w:szCs w:val="20"/>
          <w:lang w:val="fr-FR"/>
        </w:rPr>
        <w:t xml:space="preserve"> </w:t>
      </w:r>
      <w:r w:rsidR="00DC175A">
        <w:rPr>
          <w:rFonts w:asciiTheme="minorHAnsi" w:hAnsiTheme="minorHAnsi" w:cstheme="minorHAnsi"/>
          <w:szCs w:val="20"/>
          <w:lang w:val="fr-FR"/>
        </w:rPr>
        <w:t xml:space="preserve">Stratégie nationale de l’éco-tourisme en Roumanie, stratégie nationale d’un tourisme de 4 saisons en Slovénie, </w:t>
      </w:r>
      <w:r w:rsidR="00AC3CAE">
        <w:rPr>
          <w:rFonts w:asciiTheme="minorHAnsi" w:hAnsiTheme="minorHAnsi" w:cstheme="minorHAnsi"/>
          <w:szCs w:val="20"/>
          <w:lang w:val="fr-FR"/>
        </w:rPr>
        <w:t xml:space="preserve">la stratégie nationale d’adaptation au changement climatique en Italie et en Autriche. L’objectif est de </w:t>
      </w:r>
      <w:r w:rsidR="009709FB">
        <w:rPr>
          <w:rFonts w:asciiTheme="minorHAnsi" w:hAnsiTheme="minorHAnsi" w:cstheme="minorHAnsi"/>
          <w:szCs w:val="20"/>
          <w:lang w:val="fr-FR"/>
        </w:rPr>
        <w:t xml:space="preserve">diversifier les destinations touristiques, de </w:t>
      </w:r>
      <w:r w:rsidR="00AC3CAE">
        <w:rPr>
          <w:rFonts w:asciiTheme="minorHAnsi" w:hAnsiTheme="minorHAnsi" w:cstheme="minorHAnsi"/>
          <w:szCs w:val="20"/>
          <w:lang w:val="fr-FR"/>
        </w:rPr>
        <w:t>favoriser le tourisme de proximité</w:t>
      </w:r>
      <w:r w:rsidR="007D6F39">
        <w:rPr>
          <w:rFonts w:asciiTheme="minorHAnsi" w:hAnsiTheme="minorHAnsi" w:cstheme="minorHAnsi"/>
          <w:szCs w:val="20"/>
          <w:lang w:val="fr-FR"/>
        </w:rPr>
        <w:t>, les activités de plein air</w:t>
      </w:r>
      <w:r w:rsidR="00AC3CAE">
        <w:rPr>
          <w:rFonts w:asciiTheme="minorHAnsi" w:hAnsiTheme="minorHAnsi" w:cstheme="minorHAnsi"/>
          <w:szCs w:val="20"/>
          <w:lang w:val="fr-FR"/>
        </w:rPr>
        <w:t xml:space="preserve">, de valoriser le patrimoine culturel et naturel notamment des zones moins fréquentées, de développer les activités plus pérennes tout au long de l’année, et d’améliorer la qualité de vie au profit des personnes qui vivent et travaillent dans ces territoires de montagne. </w:t>
      </w:r>
    </w:p>
    <w:p w14:paraId="7810FD92" w14:textId="77777777" w:rsidR="00B31FE8" w:rsidRDefault="00B31FE8" w:rsidP="00642494">
      <w:pPr>
        <w:spacing w:after="0" w:line="240" w:lineRule="auto"/>
        <w:ind w:left="0"/>
        <w:jc w:val="both"/>
        <w:rPr>
          <w:rFonts w:asciiTheme="minorHAnsi" w:hAnsiTheme="minorHAnsi" w:cstheme="minorHAnsi"/>
          <w:szCs w:val="20"/>
          <w:lang w:val="fr-FR"/>
        </w:rPr>
      </w:pPr>
    </w:p>
    <w:tbl>
      <w:tblPr>
        <w:tblStyle w:val="Grilledutableau"/>
        <w:tblW w:w="0" w:type="auto"/>
        <w:tblLook w:val="04A0" w:firstRow="1" w:lastRow="0" w:firstColumn="1" w:lastColumn="0" w:noHBand="0" w:noVBand="1"/>
      </w:tblPr>
      <w:tblGrid>
        <w:gridCol w:w="9339"/>
      </w:tblGrid>
      <w:tr w:rsidR="009709FB" w:rsidRPr="009709FB" w14:paraId="298EC4B0" w14:textId="77777777" w:rsidTr="00DE1AB7">
        <w:tc>
          <w:tcPr>
            <w:tcW w:w="9489" w:type="dxa"/>
          </w:tcPr>
          <w:p w14:paraId="2E1EE8AD" w14:textId="653E7F44" w:rsidR="009709FB" w:rsidRPr="009709FB" w:rsidRDefault="003942F4" w:rsidP="009709FB">
            <w:pPr>
              <w:autoSpaceDE w:val="0"/>
              <w:autoSpaceDN w:val="0"/>
              <w:adjustRightInd w:val="0"/>
              <w:spacing w:line="240" w:lineRule="auto"/>
              <w:ind w:left="0"/>
              <w:jc w:val="both"/>
              <w:rPr>
                <w:rFonts w:asciiTheme="minorHAnsi" w:hAnsiTheme="minorHAnsi" w:cstheme="minorHAnsi"/>
                <w:b/>
                <w:bCs/>
                <w:szCs w:val="20"/>
                <w:lang w:val="fr-FR"/>
              </w:rPr>
            </w:pPr>
            <w:r>
              <w:rPr>
                <w:rFonts w:asciiTheme="minorHAnsi" w:hAnsiTheme="minorHAnsi" w:cstheme="minorHAnsi"/>
                <w:b/>
                <w:bCs/>
                <w:szCs w:val="20"/>
                <w:lang w:val="fr-FR"/>
              </w:rPr>
              <w:t>Le développement de l’éco-tourisme</w:t>
            </w:r>
            <w:r w:rsidR="009709FB" w:rsidRPr="009709FB">
              <w:rPr>
                <w:rFonts w:asciiTheme="minorHAnsi" w:hAnsiTheme="minorHAnsi" w:cstheme="minorHAnsi"/>
                <w:b/>
                <w:bCs/>
                <w:szCs w:val="20"/>
                <w:lang w:val="fr-FR"/>
              </w:rPr>
              <w:t xml:space="preserve"> dans les montagnes italiennes </w:t>
            </w:r>
            <w:r w:rsidR="009709FB" w:rsidRPr="009709FB">
              <w:rPr>
                <w:rFonts w:asciiTheme="minorHAnsi" w:hAnsiTheme="minorHAnsi" w:cstheme="minorHAnsi"/>
                <w:b/>
                <w:bCs/>
                <w:szCs w:val="20"/>
                <w:lang w:val="fr-FR"/>
              </w:rPr>
              <w:t>de la</w:t>
            </w:r>
            <w:r w:rsidR="009709FB" w:rsidRPr="009709FB">
              <w:rPr>
                <w:rFonts w:asciiTheme="minorHAnsi" w:hAnsiTheme="minorHAnsi" w:cstheme="minorHAnsi"/>
                <w:b/>
                <w:bCs/>
                <w:szCs w:val="20"/>
                <w:lang w:val="fr-FR"/>
              </w:rPr>
              <w:t xml:space="preserve"> région de la Valtelin</w:t>
            </w:r>
          </w:p>
          <w:p w14:paraId="444B1D7C" w14:textId="77777777" w:rsidR="009709FB" w:rsidRDefault="009709FB" w:rsidP="009709FB">
            <w:pPr>
              <w:autoSpaceDE w:val="0"/>
              <w:autoSpaceDN w:val="0"/>
              <w:adjustRightInd w:val="0"/>
              <w:spacing w:line="240" w:lineRule="auto"/>
              <w:ind w:left="0"/>
              <w:jc w:val="both"/>
              <w:rPr>
                <w:rFonts w:asciiTheme="minorHAnsi" w:hAnsiTheme="minorHAnsi" w:cstheme="minorHAnsi"/>
                <w:szCs w:val="20"/>
                <w:lang w:val="fr-FR"/>
              </w:rPr>
            </w:pPr>
          </w:p>
          <w:p w14:paraId="72D0FA3A" w14:textId="70E2B51D" w:rsidR="009709FB" w:rsidRPr="009709FB" w:rsidRDefault="009709FB" w:rsidP="009709FB">
            <w:pPr>
              <w:autoSpaceDE w:val="0"/>
              <w:autoSpaceDN w:val="0"/>
              <w:adjustRightInd w:val="0"/>
              <w:spacing w:line="240" w:lineRule="auto"/>
              <w:ind w:left="0"/>
              <w:jc w:val="both"/>
              <w:rPr>
                <w:rFonts w:asciiTheme="minorHAnsi" w:hAnsiTheme="minorHAnsi" w:cstheme="minorHAnsi"/>
                <w:szCs w:val="20"/>
                <w:lang w:val="fr-FR"/>
              </w:rPr>
            </w:pPr>
            <w:r w:rsidRPr="009709FB">
              <w:rPr>
                <w:rFonts w:asciiTheme="minorHAnsi" w:hAnsiTheme="minorHAnsi" w:cstheme="minorHAnsi"/>
                <w:szCs w:val="20"/>
                <w:lang w:val="fr-FR"/>
              </w:rPr>
              <w:t>La Valteline est une région montagneuse située dans le nord de l'Italie, connue pour ses stations de ski populaires comme Livigno et Bormio.</w:t>
            </w:r>
          </w:p>
          <w:p w14:paraId="561C8AEA" w14:textId="77777777" w:rsidR="009709FB" w:rsidRPr="009709FB" w:rsidRDefault="009709FB" w:rsidP="009709FB">
            <w:pPr>
              <w:autoSpaceDE w:val="0"/>
              <w:autoSpaceDN w:val="0"/>
              <w:adjustRightInd w:val="0"/>
              <w:spacing w:line="240" w:lineRule="auto"/>
              <w:ind w:left="0"/>
              <w:jc w:val="both"/>
              <w:rPr>
                <w:rFonts w:asciiTheme="minorHAnsi" w:hAnsiTheme="minorHAnsi" w:cstheme="minorHAnsi"/>
                <w:szCs w:val="20"/>
                <w:lang w:val="fr-FR"/>
              </w:rPr>
            </w:pPr>
            <w:r w:rsidRPr="009709FB">
              <w:rPr>
                <w:rFonts w:asciiTheme="minorHAnsi" w:hAnsiTheme="minorHAnsi" w:cstheme="minorHAnsi"/>
                <w:szCs w:val="20"/>
                <w:lang w:val="fr-FR"/>
              </w:rPr>
              <w:t>La région a commencé à se concentrer sur le développement d'un tourisme quatre saisons pour compenser l'impact du changement climatique sur le tourisme hivernal. Pour ce faire, la Valteline a investi dans le développement d'activités estivales telles que la randonnée, le VTT, l'escalade, la tyrolienne et la descente en rappel.</w:t>
            </w:r>
          </w:p>
          <w:p w14:paraId="200A18FD" w14:textId="77777777" w:rsidR="009709FB" w:rsidRPr="00854F29" w:rsidRDefault="009709FB" w:rsidP="009709FB">
            <w:pPr>
              <w:autoSpaceDE w:val="0"/>
              <w:autoSpaceDN w:val="0"/>
              <w:adjustRightInd w:val="0"/>
              <w:spacing w:line="240" w:lineRule="auto"/>
              <w:ind w:left="0"/>
              <w:jc w:val="both"/>
              <w:rPr>
                <w:rFonts w:asciiTheme="minorHAnsi" w:eastAsia="Marianne" w:hAnsiTheme="minorHAnsi" w:cstheme="minorHAnsi"/>
                <w:szCs w:val="20"/>
                <w:lang w:val="fr-FR"/>
              </w:rPr>
            </w:pPr>
            <w:r w:rsidRPr="00854F29">
              <w:rPr>
                <w:rFonts w:asciiTheme="minorHAnsi" w:eastAsia="Marianne" w:hAnsiTheme="minorHAnsi" w:cstheme="minorHAnsi"/>
                <w:szCs w:val="20"/>
                <w:lang w:val="fr-FR"/>
              </w:rPr>
              <w:t>La région a également mis en place des initiatives pour promouvoir le tourisme écologique et durable, en utilisant des énergies renouvelables dans les hôtels et en encourageant les visiteurs à utiliser les transports en commun.</w:t>
            </w:r>
          </w:p>
          <w:p w14:paraId="04AADA8B" w14:textId="5592D9AC" w:rsidR="009709FB" w:rsidRPr="00854F29" w:rsidRDefault="009709FB" w:rsidP="009709FB">
            <w:pPr>
              <w:autoSpaceDE w:val="0"/>
              <w:autoSpaceDN w:val="0"/>
              <w:adjustRightInd w:val="0"/>
              <w:spacing w:line="240" w:lineRule="auto"/>
              <w:ind w:left="0"/>
              <w:jc w:val="both"/>
              <w:rPr>
                <w:rFonts w:asciiTheme="minorHAnsi" w:eastAsia="Marianne" w:hAnsiTheme="minorHAnsi" w:cstheme="minorHAnsi"/>
                <w:szCs w:val="20"/>
                <w:lang w:val="fr-FR"/>
              </w:rPr>
            </w:pPr>
            <w:r w:rsidRPr="00854F29">
              <w:rPr>
                <w:rFonts w:asciiTheme="minorHAnsi" w:eastAsia="Marianne" w:hAnsiTheme="minorHAnsi" w:cstheme="minorHAnsi"/>
                <w:szCs w:val="20"/>
                <w:lang w:val="fr-FR"/>
              </w:rPr>
              <w:t>Ces initiatives ont eu un impact positif sur l'économie de la région en créant de nouveaux emplois et en générant des revenus supplémentaires pour les entreprises locales. De plus, elles ont permis de diversifier les activités touristiques proposées et de réduire la dépendance de la région au tourisme hivernal.</w:t>
            </w:r>
          </w:p>
        </w:tc>
      </w:tr>
    </w:tbl>
    <w:p w14:paraId="55F5A584" w14:textId="34ABECE9" w:rsidR="00DB3266" w:rsidRDefault="00DB3266" w:rsidP="00642494">
      <w:pPr>
        <w:spacing w:after="0" w:line="240" w:lineRule="auto"/>
        <w:ind w:left="0"/>
        <w:jc w:val="both"/>
        <w:rPr>
          <w:rFonts w:asciiTheme="minorHAnsi" w:hAnsiTheme="minorHAnsi" w:cstheme="minorHAnsi"/>
          <w:szCs w:val="20"/>
          <w:lang w:val="fr-FR"/>
        </w:rPr>
      </w:pPr>
    </w:p>
    <w:p w14:paraId="42AC6968" w14:textId="6B548E8C" w:rsidR="00D6576C" w:rsidRDefault="00D6576C" w:rsidP="00642494">
      <w:pPr>
        <w:spacing w:after="0" w:line="240" w:lineRule="auto"/>
        <w:ind w:left="0"/>
        <w:jc w:val="both"/>
        <w:rPr>
          <w:rFonts w:asciiTheme="minorHAnsi" w:hAnsiTheme="minorHAnsi" w:cstheme="minorHAnsi"/>
          <w:szCs w:val="20"/>
          <w:lang w:val="fr-FR"/>
        </w:rPr>
      </w:pPr>
    </w:p>
    <w:p w14:paraId="68EFE282" w14:textId="6F5FD79B" w:rsidR="00D6576C" w:rsidRPr="00411B07" w:rsidRDefault="00D6576C" w:rsidP="003942F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b/>
          <w:bCs/>
          <w:sz w:val="21"/>
          <w:szCs w:val="21"/>
          <w:lang w:val="fr-FR"/>
        </w:rPr>
      </w:pPr>
      <w:r w:rsidRPr="00411B07">
        <w:rPr>
          <w:rFonts w:asciiTheme="minorHAnsi" w:hAnsiTheme="minorHAnsi" w:cstheme="minorHAnsi"/>
          <w:b/>
          <w:bCs/>
          <w:sz w:val="21"/>
          <w:szCs w:val="21"/>
          <w:lang w:val="fr-FR"/>
        </w:rPr>
        <w:t xml:space="preserve">Programme vert pour le tourisme slovène </w:t>
      </w:r>
      <w:r w:rsidR="003942F4" w:rsidRPr="00411B07">
        <w:rPr>
          <w:rFonts w:asciiTheme="minorHAnsi" w:hAnsiTheme="minorHAnsi" w:cstheme="minorHAnsi"/>
          <w:b/>
          <w:bCs/>
          <w:sz w:val="21"/>
          <w:szCs w:val="21"/>
          <w:lang w:val="fr-FR"/>
        </w:rPr>
        <w:t>–</w:t>
      </w:r>
      <w:r w:rsidRPr="00411B07">
        <w:rPr>
          <w:rFonts w:asciiTheme="minorHAnsi" w:hAnsiTheme="minorHAnsi" w:cstheme="minorHAnsi"/>
          <w:b/>
          <w:bCs/>
          <w:sz w:val="21"/>
          <w:szCs w:val="21"/>
          <w:lang w:val="fr-FR"/>
        </w:rPr>
        <w:t xml:space="preserve"> ZSST</w:t>
      </w:r>
      <w:r w:rsidR="003942F4" w:rsidRPr="00411B07">
        <w:rPr>
          <w:rFonts w:asciiTheme="minorHAnsi" w:hAnsiTheme="minorHAnsi" w:cstheme="minorHAnsi"/>
          <w:b/>
          <w:bCs/>
          <w:sz w:val="21"/>
          <w:szCs w:val="21"/>
          <w:lang w:val="fr-FR"/>
        </w:rPr>
        <w:t> : la création de la marque « Slovenia Green »</w:t>
      </w:r>
    </w:p>
    <w:p w14:paraId="7EF46579" w14:textId="2B3C5514" w:rsidR="00D6576C" w:rsidRPr="00C26519" w:rsidRDefault="00D6576C" w:rsidP="003942F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 w:val="21"/>
          <w:szCs w:val="21"/>
          <w:lang w:val="fr-FR"/>
        </w:rPr>
      </w:pPr>
      <w:r w:rsidRPr="00C26519">
        <w:rPr>
          <w:rFonts w:asciiTheme="minorHAnsi" w:hAnsiTheme="minorHAnsi" w:cstheme="minorHAnsi"/>
          <w:sz w:val="21"/>
          <w:szCs w:val="21"/>
          <w:lang w:val="fr-FR"/>
        </w:rPr>
        <w:t>Le Système vert du tourisme slovène (GSST) est un outil développé au niveau national et un programme de certification</w:t>
      </w:r>
      <w:r w:rsidR="00DA1C77">
        <w:rPr>
          <w:rFonts w:asciiTheme="minorHAnsi" w:hAnsiTheme="minorHAnsi" w:cstheme="minorHAnsi"/>
          <w:sz w:val="21"/>
          <w:szCs w:val="21"/>
          <w:lang w:val="fr-FR"/>
        </w:rPr>
        <w:t xml:space="preserve">, </w:t>
      </w:r>
      <w:r w:rsidRPr="00C26519">
        <w:rPr>
          <w:rFonts w:asciiTheme="minorHAnsi" w:hAnsiTheme="minorHAnsi" w:cstheme="minorHAnsi"/>
          <w:sz w:val="21"/>
          <w:szCs w:val="21"/>
          <w:lang w:val="fr-FR"/>
        </w:rPr>
        <w:t>sous la marque ombrelle SLOVENIA GREEN</w:t>
      </w:r>
      <w:r w:rsidR="00DA1C77">
        <w:rPr>
          <w:rFonts w:asciiTheme="minorHAnsi" w:hAnsiTheme="minorHAnsi" w:cstheme="minorHAnsi"/>
          <w:sz w:val="21"/>
          <w:szCs w:val="21"/>
          <w:lang w:val="fr-FR"/>
        </w:rPr>
        <w:t>, qui permet de</w:t>
      </w:r>
      <w:r w:rsidRPr="00C26519">
        <w:rPr>
          <w:rFonts w:asciiTheme="minorHAnsi" w:hAnsiTheme="minorHAnsi" w:cstheme="minorHAnsi"/>
          <w:sz w:val="21"/>
          <w:szCs w:val="21"/>
          <w:lang w:val="fr-FR"/>
        </w:rPr>
        <w:t xml:space="preserve"> :</w:t>
      </w:r>
    </w:p>
    <w:p w14:paraId="00E5BF28" w14:textId="1F462801" w:rsidR="00D6576C" w:rsidRPr="00C26519" w:rsidRDefault="00D6576C" w:rsidP="003942F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 w:val="21"/>
          <w:szCs w:val="21"/>
          <w:lang w:val="fr-FR"/>
        </w:rPr>
      </w:pPr>
      <w:r w:rsidRPr="00C26519">
        <w:rPr>
          <w:rFonts w:asciiTheme="minorHAnsi" w:hAnsiTheme="minorHAnsi" w:cstheme="minorHAnsi"/>
          <w:sz w:val="21"/>
          <w:szCs w:val="21"/>
          <w:lang w:val="fr-FR"/>
        </w:rPr>
        <w:t xml:space="preserve">- </w:t>
      </w:r>
      <w:r w:rsidR="00DA1C77">
        <w:rPr>
          <w:rFonts w:asciiTheme="minorHAnsi" w:hAnsiTheme="minorHAnsi" w:cstheme="minorHAnsi"/>
          <w:sz w:val="21"/>
          <w:szCs w:val="21"/>
          <w:lang w:val="fr-FR"/>
        </w:rPr>
        <w:t>concentrer tous les efforts pour un</w:t>
      </w:r>
      <w:r w:rsidRPr="00C26519">
        <w:rPr>
          <w:rFonts w:asciiTheme="minorHAnsi" w:hAnsiTheme="minorHAnsi" w:cstheme="minorHAnsi"/>
          <w:sz w:val="21"/>
          <w:szCs w:val="21"/>
          <w:lang w:val="fr-FR"/>
        </w:rPr>
        <w:t xml:space="preserve"> développement </w:t>
      </w:r>
      <w:r w:rsidR="00DA1C77">
        <w:rPr>
          <w:rFonts w:asciiTheme="minorHAnsi" w:hAnsiTheme="minorHAnsi" w:cstheme="minorHAnsi"/>
          <w:sz w:val="21"/>
          <w:szCs w:val="21"/>
          <w:lang w:val="fr-FR"/>
        </w:rPr>
        <w:t xml:space="preserve">plus </w:t>
      </w:r>
      <w:r w:rsidRPr="00C26519">
        <w:rPr>
          <w:rFonts w:asciiTheme="minorHAnsi" w:hAnsiTheme="minorHAnsi" w:cstheme="minorHAnsi"/>
          <w:sz w:val="21"/>
          <w:szCs w:val="21"/>
          <w:lang w:val="fr-FR"/>
        </w:rPr>
        <w:t>durable du tourisme en Slovénie</w:t>
      </w:r>
    </w:p>
    <w:p w14:paraId="08E3201A" w14:textId="5E6B653D" w:rsidR="00D6576C" w:rsidRPr="00C26519" w:rsidRDefault="00D6576C" w:rsidP="003942F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 w:val="21"/>
          <w:szCs w:val="21"/>
          <w:lang w:val="fr-FR"/>
        </w:rPr>
      </w:pPr>
      <w:r w:rsidRPr="00C26519">
        <w:rPr>
          <w:rFonts w:asciiTheme="minorHAnsi" w:hAnsiTheme="minorHAnsi" w:cstheme="minorHAnsi"/>
          <w:sz w:val="21"/>
          <w:szCs w:val="21"/>
          <w:lang w:val="fr-FR"/>
        </w:rPr>
        <w:t>- offr</w:t>
      </w:r>
      <w:r w:rsidR="00DA1C77">
        <w:rPr>
          <w:rFonts w:asciiTheme="minorHAnsi" w:hAnsiTheme="minorHAnsi" w:cstheme="minorHAnsi"/>
          <w:sz w:val="21"/>
          <w:szCs w:val="21"/>
          <w:lang w:val="fr-FR"/>
        </w:rPr>
        <w:t>ir</w:t>
      </w:r>
      <w:r w:rsidRPr="00C26519">
        <w:rPr>
          <w:rFonts w:asciiTheme="minorHAnsi" w:hAnsiTheme="minorHAnsi" w:cstheme="minorHAnsi"/>
          <w:sz w:val="21"/>
          <w:szCs w:val="21"/>
          <w:lang w:val="fr-FR"/>
        </w:rPr>
        <w:t xml:space="preserve"> aux destinations et aux </w:t>
      </w:r>
      <w:r w:rsidR="00DA1C77">
        <w:rPr>
          <w:rFonts w:asciiTheme="minorHAnsi" w:hAnsiTheme="minorHAnsi" w:cstheme="minorHAnsi"/>
          <w:sz w:val="21"/>
          <w:szCs w:val="21"/>
          <w:lang w:val="fr-FR"/>
        </w:rPr>
        <w:t>professionnels du tourisme</w:t>
      </w:r>
      <w:r w:rsidRPr="00C26519">
        <w:rPr>
          <w:rFonts w:asciiTheme="minorHAnsi" w:hAnsiTheme="minorHAnsi" w:cstheme="minorHAnsi"/>
          <w:sz w:val="21"/>
          <w:szCs w:val="21"/>
          <w:lang w:val="fr-FR"/>
        </w:rPr>
        <w:t xml:space="preserve"> des outils leur permettant d'évaluer et d'améliorer leurs efforts en matière de développement durable</w:t>
      </w:r>
    </w:p>
    <w:p w14:paraId="0C532C43" w14:textId="42E9ADC4" w:rsidR="00D6576C" w:rsidRPr="00C26519" w:rsidRDefault="00D6576C" w:rsidP="003942F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 w:val="21"/>
          <w:szCs w:val="21"/>
          <w:lang w:val="fr-FR"/>
        </w:rPr>
      </w:pPr>
      <w:r w:rsidRPr="00C26519">
        <w:rPr>
          <w:rFonts w:asciiTheme="minorHAnsi" w:hAnsiTheme="minorHAnsi" w:cstheme="minorHAnsi"/>
          <w:sz w:val="21"/>
          <w:szCs w:val="21"/>
          <w:lang w:val="fr-FR"/>
        </w:rPr>
        <w:t xml:space="preserve">- </w:t>
      </w:r>
      <w:r w:rsidR="00DA1C77">
        <w:rPr>
          <w:rFonts w:asciiTheme="minorHAnsi" w:hAnsiTheme="minorHAnsi" w:cstheme="minorHAnsi"/>
          <w:sz w:val="21"/>
          <w:szCs w:val="21"/>
          <w:lang w:val="fr-FR"/>
        </w:rPr>
        <w:t>promouvoir ces</w:t>
      </w:r>
      <w:r w:rsidRPr="00C26519">
        <w:rPr>
          <w:rFonts w:asciiTheme="minorHAnsi" w:hAnsiTheme="minorHAnsi" w:cstheme="minorHAnsi"/>
          <w:sz w:val="21"/>
          <w:szCs w:val="21"/>
          <w:lang w:val="fr-FR"/>
        </w:rPr>
        <w:t xml:space="preserve"> efforts écologiques par le biais de la marque </w:t>
      </w:r>
      <w:r w:rsidR="00DA1C77">
        <w:rPr>
          <w:rFonts w:asciiTheme="minorHAnsi" w:hAnsiTheme="minorHAnsi" w:cstheme="minorHAnsi"/>
          <w:sz w:val="21"/>
          <w:szCs w:val="21"/>
          <w:lang w:val="fr-FR"/>
        </w:rPr>
        <w:t>« </w:t>
      </w:r>
      <w:r w:rsidRPr="00C26519">
        <w:rPr>
          <w:rFonts w:asciiTheme="minorHAnsi" w:hAnsiTheme="minorHAnsi" w:cstheme="minorHAnsi"/>
          <w:sz w:val="21"/>
          <w:szCs w:val="21"/>
          <w:lang w:val="fr-FR"/>
        </w:rPr>
        <w:t>Slovenia Green</w:t>
      </w:r>
      <w:r w:rsidR="00DA1C77">
        <w:rPr>
          <w:rFonts w:asciiTheme="minorHAnsi" w:hAnsiTheme="minorHAnsi" w:cstheme="minorHAnsi"/>
          <w:sz w:val="21"/>
          <w:szCs w:val="21"/>
          <w:lang w:val="fr-FR"/>
        </w:rPr>
        <w:t> »</w:t>
      </w:r>
    </w:p>
    <w:p w14:paraId="6474C921" w14:textId="6BA054C6" w:rsidR="003942F4" w:rsidRDefault="00DA1C77" w:rsidP="003942F4">
      <w:pPr>
        <w:pStyle w:val="PrformatHTML"/>
        <w:pBdr>
          <w:top w:val="single" w:sz="4" w:space="1" w:color="auto"/>
          <w:left w:val="single" w:sz="4" w:space="4" w:color="auto"/>
          <w:bottom w:val="single" w:sz="4" w:space="1" w:color="auto"/>
          <w:right w:val="single" w:sz="4" w:space="4" w:color="auto"/>
        </w:pBdr>
        <w:rPr>
          <w:rFonts w:asciiTheme="minorHAnsi" w:hAnsiTheme="minorHAnsi" w:cstheme="minorHAnsi"/>
          <w:sz w:val="21"/>
          <w:szCs w:val="21"/>
        </w:rPr>
      </w:pPr>
      <w:r w:rsidRPr="00DA1C77">
        <w:rPr>
          <w:rFonts w:asciiTheme="minorHAnsi" w:hAnsiTheme="minorHAnsi" w:cstheme="minorHAnsi"/>
          <w:sz w:val="21"/>
          <w:szCs w:val="21"/>
        </w:rPr>
        <w:t>Pour obtenir ce label “</w:t>
      </w:r>
      <w:r w:rsidR="00D6576C" w:rsidRPr="00DA1C77">
        <w:rPr>
          <w:rFonts w:asciiTheme="minorHAnsi" w:hAnsiTheme="minorHAnsi" w:cstheme="minorHAnsi"/>
          <w:sz w:val="21"/>
          <w:szCs w:val="21"/>
        </w:rPr>
        <w:t>Slovenia Green Destination</w:t>
      </w:r>
      <w:r w:rsidRPr="00DA1C77">
        <w:rPr>
          <w:rFonts w:asciiTheme="minorHAnsi" w:hAnsiTheme="minorHAnsi" w:cstheme="minorHAnsi"/>
          <w:sz w:val="21"/>
          <w:szCs w:val="21"/>
        </w:rPr>
        <w:t>”</w:t>
      </w:r>
      <w:r w:rsidR="00D6576C" w:rsidRPr="00DA1C77">
        <w:rPr>
          <w:rFonts w:asciiTheme="minorHAnsi" w:hAnsiTheme="minorHAnsi" w:cstheme="minorHAnsi"/>
          <w:sz w:val="21"/>
          <w:szCs w:val="21"/>
        </w:rPr>
        <w:t xml:space="preserve"> (Bronze/</w:t>
      </w:r>
      <w:r w:rsidRPr="00DA1C77">
        <w:rPr>
          <w:rFonts w:asciiTheme="minorHAnsi" w:hAnsiTheme="minorHAnsi" w:cstheme="minorHAnsi"/>
          <w:sz w:val="21"/>
          <w:szCs w:val="21"/>
        </w:rPr>
        <w:t>Argent</w:t>
      </w:r>
      <w:r w:rsidR="00D6576C" w:rsidRPr="00DA1C77">
        <w:rPr>
          <w:rFonts w:asciiTheme="minorHAnsi" w:hAnsiTheme="minorHAnsi" w:cstheme="minorHAnsi"/>
          <w:sz w:val="21"/>
          <w:szCs w:val="21"/>
        </w:rPr>
        <w:t>/</w:t>
      </w:r>
      <w:r w:rsidRPr="00DA1C77">
        <w:rPr>
          <w:rFonts w:asciiTheme="minorHAnsi" w:hAnsiTheme="minorHAnsi" w:cstheme="minorHAnsi"/>
          <w:sz w:val="21"/>
          <w:szCs w:val="21"/>
        </w:rPr>
        <w:t>Or</w:t>
      </w:r>
      <w:r w:rsidR="00D6576C" w:rsidRPr="00DA1C77">
        <w:rPr>
          <w:rFonts w:asciiTheme="minorHAnsi" w:hAnsiTheme="minorHAnsi" w:cstheme="minorHAnsi"/>
          <w:sz w:val="21"/>
          <w:szCs w:val="21"/>
        </w:rPr>
        <w:t>/Platin</w:t>
      </w:r>
      <w:r w:rsidRPr="00DA1C77">
        <w:rPr>
          <w:rFonts w:asciiTheme="minorHAnsi" w:hAnsiTheme="minorHAnsi" w:cstheme="minorHAnsi"/>
          <w:sz w:val="21"/>
          <w:szCs w:val="21"/>
        </w:rPr>
        <w:t>e</w:t>
      </w:r>
      <w:r w:rsidR="00D6576C" w:rsidRPr="00DA1C77">
        <w:rPr>
          <w:rFonts w:asciiTheme="minorHAnsi" w:hAnsiTheme="minorHAnsi" w:cstheme="minorHAnsi"/>
          <w:sz w:val="21"/>
          <w:szCs w:val="21"/>
        </w:rPr>
        <w:t xml:space="preserve">), </w:t>
      </w:r>
      <w:r w:rsidRPr="00DA1C77">
        <w:rPr>
          <w:rFonts w:asciiTheme="minorHAnsi" w:hAnsiTheme="minorHAnsi" w:cstheme="minorHAnsi"/>
          <w:sz w:val="21"/>
          <w:szCs w:val="21"/>
        </w:rPr>
        <w:t>les destinations doivent répondre au</w:t>
      </w:r>
      <w:r w:rsidR="003942F4">
        <w:rPr>
          <w:rFonts w:asciiTheme="minorHAnsi" w:hAnsiTheme="minorHAnsi" w:cstheme="minorHAnsi"/>
          <w:sz w:val="21"/>
          <w:szCs w:val="21"/>
        </w:rPr>
        <w:t>x</w:t>
      </w:r>
      <w:r w:rsidRPr="00DA1C77">
        <w:rPr>
          <w:rFonts w:asciiTheme="minorHAnsi" w:hAnsiTheme="minorHAnsi" w:cstheme="minorHAnsi"/>
          <w:sz w:val="21"/>
          <w:szCs w:val="21"/>
        </w:rPr>
        <w:t xml:space="preserve"> critères de “Destinations vertes”</w:t>
      </w:r>
      <w:r w:rsidR="003942F4">
        <w:rPr>
          <w:rFonts w:asciiTheme="minorHAnsi" w:hAnsiTheme="minorHAnsi" w:cstheme="minorHAnsi"/>
          <w:sz w:val="21"/>
          <w:szCs w:val="21"/>
        </w:rPr>
        <w:t>. L</w:t>
      </w:r>
      <w:r>
        <w:rPr>
          <w:rFonts w:asciiTheme="minorHAnsi" w:hAnsiTheme="minorHAnsi" w:cstheme="minorHAnsi"/>
          <w:sz w:val="21"/>
          <w:szCs w:val="21"/>
        </w:rPr>
        <w:t>es professionnels du tourisme</w:t>
      </w:r>
      <w:r w:rsidR="003942F4">
        <w:rPr>
          <w:rFonts w:asciiTheme="minorHAnsi" w:hAnsiTheme="minorHAnsi" w:cstheme="minorHAnsi"/>
          <w:sz w:val="21"/>
          <w:szCs w:val="21"/>
        </w:rPr>
        <w:t>, quant à eux, doivent obtenir ou présenter l</w:t>
      </w:r>
      <w:r w:rsidR="003942F4" w:rsidRPr="003942F4">
        <w:rPr>
          <w:rFonts w:asciiTheme="minorHAnsi" w:hAnsiTheme="minorHAnsi" w:cstheme="minorHAnsi"/>
          <w:sz w:val="21"/>
          <w:szCs w:val="21"/>
        </w:rPr>
        <w:t>'un des labels internationalement reconnus qui sont également vérifiés par Slovenia Green afin d'obtenir le label Slovenia Green</w:t>
      </w:r>
      <w:r w:rsidR="003942F4">
        <w:rPr>
          <w:rFonts w:asciiTheme="minorHAnsi" w:hAnsiTheme="minorHAnsi" w:cstheme="minorHAnsi"/>
          <w:sz w:val="21"/>
          <w:szCs w:val="21"/>
        </w:rPr>
        <w:t xml:space="preserve">. Plusieurs catégories sont couvertes par ce label : hébergement, Parcs, agences de voyage, activités toursitiques, cuisine et plages. </w:t>
      </w:r>
    </w:p>
    <w:p w14:paraId="00E12F89" w14:textId="3E6ADA63" w:rsidR="003942F4" w:rsidRPr="003942F4" w:rsidRDefault="003942F4" w:rsidP="003942F4">
      <w:pPr>
        <w:pStyle w:val="PrformatHTML"/>
        <w:pBdr>
          <w:top w:val="single" w:sz="4" w:space="1" w:color="auto"/>
          <w:left w:val="single" w:sz="4" w:space="4" w:color="auto"/>
          <w:bottom w:val="single" w:sz="4" w:space="1" w:color="auto"/>
          <w:right w:val="single" w:sz="4" w:space="4" w:color="auto"/>
        </w:pBdr>
        <w:rPr>
          <w:rFonts w:asciiTheme="minorHAnsi" w:hAnsiTheme="minorHAnsi" w:cstheme="minorHAnsi"/>
          <w:sz w:val="21"/>
          <w:szCs w:val="21"/>
        </w:rPr>
      </w:pPr>
      <w:r>
        <w:rPr>
          <w:rFonts w:asciiTheme="minorHAnsi" w:hAnsiTheme="minorHAnsi" w:cstheme="minorHAnsi"/>
          <w:sz w:val="21"/>
          <w:szCs w:val="21"/>
        </w:rPr>
        <w:t xml:space="preserve">Aujourd’hui, 60 destinations sont labélisées, 142 hébergements, 4 parcs, 8 agences de voyage, 12 activités, 60 restaurants et 2 plages. </w:t>
      </w:r>
    </w:p>
    <w:p w14:paraId="6ADADA26" w14:textId="6A98F7FA" w:rsidR="00D6576C" w:rsidRDefault="00DA1C77" w:rsidP="003942F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i/>
          <w:iCs/>
          <w:szCs w:val="20"/>
          <w:lang w:val="fr-FR"/>
        </w:rPr>
      </w:pPr>
      <w:r w:rsidRPr="003942F4">
        <w:rPr>
          <w:rFonts w:asciiTheme="minorHAnsi" w:hAnsiTheme="minorHAnsi" w:cstheme="minorHAnsi"/>
          <w:i/>
          <w:iCs/>
          <w:szCs w:val="20"/>
          <w:lang w:val="fr-FR"/>
        </w:rPr>
        <w:t xml:space="preserve">Pour plus d’information : </w:t>
      </w:r>
      <w:hyperlink r:id="rId12" w:history="1">
        <w:r w:rsidR="003942F4" w:rsidRPr="00810D47">
          <w:rPr>
            <w:rStyle w:val="Lienhypertexte"/>
            <w:rFonts w:asciiTheme="minorHAnsi" w:hAnsiTheme="minorHAnsi" w:cstheme="minorHAnsi"/>
            <w:i/>
            <w:iCs/>
            <w:szCs w:val="20"/>
            <w:lang w:val="fr-FR"/>
          </w:rPr>
          <w:t>https://www.slovenia.info/uploads/zelena_shema/2021_02_sto_zsst_ang_v02.pdf</w:t>
        </w:r>
      </w:hyperlink>
    </w:p>
    <w:p w14:paraId="1BBDA57E" w14:textId="6203487D" w:rsidR="003942F4" w:rsidRDefault="003942F4" w:rsidP="00642494">
      <w:pPr>
        <w:spacing w:after="0" w:line="240" w:lineRule="auto"/>
        <w:ind w:left="0"/>
        <w:jc w:val="both"/>
        <w:rPr>
          <w:rFonts w:asciiTheme="minorHAnsi" w:hAnsiTheme="minorHAnsi" w:cstheme="minorHAnsi"/>
          <w:i/>
          <w:iCs/>
          <w:szCs w:val="20"/>
          <w:lang w:val="fr-FR"/>
        </w:rPr>
      </w:pPr>
    </w:p>
    <w:p w14:paraId="3300D095" w14:textId="77777777" w:rsidR="00AB4D5D" w:rsidRPr="003942F4" w:rsidRDefault="00AB4D5D" w:rsidP="00642494">
      <w:pPr>
        <w:spacing w:after="0" w:line="240" w:lineRule="auto"/>
        <w:ind w:left="0"/>
        <w:jc w:val="both"/>
        <w:rPr>
          <w:rFonts w:asciiTheme="minorHAnsi" w:hAnsiTheme="minorHAnsi" w:cstheme="minorHAnsi"/>
          <w:i/>
          <w:iCs/>
          <w:szCs w:val="20"/>
          <w:lang w:val="fr-FR"/>
        </w:rPr>
      </w:pPr>
    </w:p>
    <w:p w14:paraId="1F5A626B" w14:textId="462839E4" w:rsidR="0009358B" w:rsidRPr="00577FF9" w:rsidRDefault="0009358B" w:rsidP="00224598">
      <w:pPr>
        <w:pStyle w:val="Titre3"/>
        <w:numPr>
          <w:ilvl w:val="1"/>
          <w:numId w:val="1"/>
        </w:numPr>
      </w:pPr>
      <w:r w:rsidRPr="00577FF9">
        <w:t>Un enjeu de préservation de la nature et de la maitrise des flux touristiques y compris l’été</w:t>
      </w:r>
    </w:p>
    <w:p w14:paraId="2CDD2A6E" w14:textId="6A8812BE" w:rsidR="000D7F20" w:rsidRPr="00FF66C5" w:rsidRDefault="000D7F20" w:rsidP="00642494">
      <w:pPr>
        <w:spacing w:after="0" w:line="240" w:lineRule="auto"/>
        <w:ind w:left="0"/>
        <w:jc w:val="both"/>
        <w:rPr>
          <w:rFonts w:asciiTheme="minorHAnsi" w:hAnsiTheme="minorHAnsi" w:cstheme="minorHAnsi"/>
          <w:color w:val="FF0000"/>
          <w:szCs w:val="20"/>
          <w:lang w:val="fr-FR"/>
        </w:rPr>
      </w:pPr>
    </w:p>
    <w:p w14:paraId="0144034E" w14:textId="2C2F0456" w:rsidR="00FF66C5" w:rsidRPr="00FF66C5" w:rsidRDefault="00FF66C5" w:rsidP="00642494">
      <w:pPr>
        <w:spacing w:after="0" w:line="240" w:lineRule="auto"/>
        <w:ind w:left="0"/>
        <w:jc w:val="both"/>
        <w:rPr>
          <w:rFonts w:asciiTheme="minorHAnsi" w:hAnsiTheme="minorHAnsi" w:cstheme="minorHAnsi"/>
          <w:szCs w:val="20"/>
          <w:lang w:val="fr-FR"/>
        </w:rPr>
      </w:pPr>
      <w:r w:rsidRPr="00FF66C5">
        <w:rPr>
          <w:rFonts w:asciiTheme="minorHAnsi" w:hAnsiTheme="minorHAnsi" w:cstheme="minorHAnsi"/>
          <w:szCs w:val="20"/>
          <w:lang w:val="fr-FR"/>
        </w:rPr>
        <w:t>Si le développement du tourisme 4 saisons offre des opportunités en terme de transition écologique pour les territoires de montagne</w:t>
      </w:r>
      <w:r>
        <w:rPr>
          <w:rFonts w:asciiTheme="minorHAnsi" w:hAnsiTheme="minorHAnsi" w:cstheme="minorHAnsi"/>
          <w:szCs w:val="20"/>
          <w:lang w:val="fr-FR"/>
        </w:rPr>
        <w:t xml:space="preserve">, il peut également générer des externalités négatives : développement d’activités de pleine nature dans des espaces protégés ou dans des aires qui était auparavant au repos pendant 6 mois dans l’année, flux massifs </w:t>
      </w:r>
      <w:r w:rsidR="00AE23AC">
        <w:rPr>
          <w:rFonts w:asciiTheme="minorHAnsi" w:hAnsiTheme="minorHAnsi" w:cstheme="minorHAnsi"/>
          <w:szCs w:val="20"/>
          <w:lang w:val="fr-FR"/>
        </w:rPr>
        <w:t xml:space="preserve">de véhicules </w:t>
      </w:r>
      <w:r>
        <w:rPr>
          <w:rFonts w:asciiTheme="minorHAnsi" w:hAnsiTheme="minorHAnsi" w:cstheme="minorHAnsi"/>
          <w:szCs w:val="20"/>
          <w:lang w:val="fr-FR"/>
        </w:rPr>
        <w:t>dans des zones naturelles… Il est donc important</w:t>
      </w:r>
      <w:r w:rsidR="00AE23AC">
        <w:rPr>
          <w:rFonts w:asciiTheme="minorHAnsi" w:hAnsiTheme="minorHAnsi" w:cstheme="minorHAnsi"/>
          <w:szCs w:val="20"/>
          <w:lang w:val="fr-FR"/>
        </w:rPr>
        <w:t xml:space="preserve"> dans un premier temps</w:t>
      </w:r>
      <w:r>
        <w:rPr>
          <w:rFonts w:asciiTheme="minorHAnsi" w:hAnsiTheme="minorHAnsi" w:cstheme="minorHAnsi"/>
          <w:szCs w:val="20"/>
          <w:lang w:val="fr-FR"/>
        </w:rPr>
        <w:t xml:space="preserve">, comme le rappelle le GIEC de </w:t>
      </w:r>
      <w:r w:rsidR="00277629">
        <w:rPr>
          <w:rFonts w:asciiTheme="minorHAnsi" w:hAnsiTheme="minorHAnsi" w:cstheme="minorHAnsi"/>
          <w:szCs w:val="20"/>
          <w:lang w:val="fr-FR"/>
        </w:rPr>
        <w:t>protéger, de maintenir, voire de développer</w:t>
      </w:r>
      <w:r>
        <w:rPr>
          <w:rFonts w:asciiTheme="minorHAnsi" w:hAnsiTheme="minorHAnsi" w:cstheme="minorHAnsi"/>
          <w:szCs w:val="20"/>
          <w:lang w:val="fr-FR"/>
        </w:rPr>
        <w:t xml:space="preserve"> des espaces </w:t>
      </w:r>
      <w:r w:rsidR="00277629">
        <w:rPr>
          <w:rFonts w:asciiTheme="minorHAnsi" w:hAnsiTheme="minorHAnsi" w:cstheme="minorHAnsi"/>
          <w:szCs w:val="20"/>
          <w:lang w:val="fr-FR"/>
        </w:rPr>
        <w:t xml:space="preserve">sans aucune activité. </w:t>
      </w:r>
    </w:p>
    <w:p w14:paraId="269DCAB5" w14:textId="6657A79D" w:rsidR="000D7F20" w:rsidRDefault="000D7F20" w:rsidP="00642494">
      <w:pPr>
        <w:spacing w:after="0" w:line="240" w:lineRule="auto"/>
        <w:ind w:left="0"/>
        <w:jc w:val="both"/>
        <w:rPr>
          <w:rFonts w:asciiTheme="minorHAnsi" w:hAnsiTheme="minorHAnsi" w:cstheme="minorHAnsi"/>
          <w:szCs w:val="20"/>
          <w:highlight w:val="yellow"/>
          <w:lang w:val="fr-FR"/>
        </w:rPr>
      </w:pPr>
    </w:p>
    <w:p w14:paraId="060B61EE" w14:textId="4C483D57" w:rsidR="00FF66C5" w:rsidRPr="00277629" w:rsidRDefault="00FF66C5" w:rsidP="00FF66C5">
      <w:pPr>
        <w:spacing w:after="0" w:line="240" w:lineRule="auto"/>
        <w:ind w:left="0"/>
        <w:jc w:val="both"/>
        <w:rPr>
          <w:rFonts w:asciiTheme="minorHAnsi" w:hAnsiTheme="minorHAnsi" w:cstheme="minorHAnsi"/>
          <w:szCs w:val="20"/>
          <w:lang w:val="fr-FR"/>
        </w:rPr>
      </w:pPr>
      <w:r w:rsidRPr="00277629">
        <w:rPr>
          <w:rFonts w:asciiTheme="minorHAnsi" w:hAnsiTheme="minorHAnsi" w:cstheme="minorHAnsi"/>
          <w:szCs w:val="20"/>
          <w:lang w:val="fr-FR"/>
        </w:rPr>
        <w:t xml:space="preserve">En 2019, le GIEC déclarait </w:t>
      </w:r>
      <w:r w:rsidR="00277629" w:rsidRPr="00277629">
        <w:rPr>
          <w:rFonts w:asciiTheme="minorHAnsi" w:hAnsiTheme="minorHAnsi" w:cstheme="minorHAnsi"/>
          <w:szCs w:val="20"/>
          <w:lang w:val="fr-FR"/>
        </w:rPr>
        <w:t xml:space="preserve">en effet </w:t>
      </w:r>
      <w:r w:rsidRPr="00277629">
        <w:rPr>
          <w:rFonts w:asciiTheme="minorHAnsi" w:hAnsiTheme="minorHAnsi" w:cstheme="minorHAnsi"/>
          <w:szCs w:val="20"/>
          <w:lang w:val="fr-FR"/>
        </w:rPr>
        <w:t xml:space="preserve">que seulement 28% de la surface du globe étaient encore des zones vierges, préservées des activités humaines. Cependant, lorsque les sols sont dégradés, cela réduit la capacité de stockage de </w:t>
      </w:r>
      <w:r w:rsidRPr="00277629">
        <w:rPr>
          <w:rFonts w:asciiTheme="minorHAnsi" w:hAnsiTheme="minorHAnsi" w:cstheme="minorHAnsi"/>
          <w:szCs w:val="20"/>
          <w:lang w:val="fr-FR"/>
        </w:rPr>
        <w:lastRenderedPageBreak/>
        <w:t xml:space="preserve">carbone, ce qui renforce le changement climatique. Les experts du GIEC préconisent ainsi plusieurs solutions dont la restauration des écosystèmes, en limitant les activités humaines (agriculture, développement urbain), ainsi qu’une gestion durable des terres. Un large éventail de mesures d’adaptation et d’atténuation peut apporter une contribution positive au développement durable, au renforcement des fonctions et services écosystémiques. C’est par exemple le cas « de la protection et la restauration d’écosystèmes naturels (…), de la sauvegarde de la biodiversité, la réduction de la compétition pour les terres, la gestion des incendies, la gestion des sols et la plupart des méthodes de gestion des risques (comme l’usage de semences locales, la gestion des risques de catastrophes et les instruments de mutualisation des risques) » (p.23). Dans certains contextes, les mesures d’adaptation fondées sur les écosystèmes peuvent promouvoir la préservation de la nature et même procurer des avantages connexes en éliminant les gaz à effet de serre (amélioration du stockage de carbone). </w:t>
      </w:r>
      <w:r w:rsidR="00277629">
        <w:rPr>
          <w:rStyle w:val="Appelnotedebasdep"/>
          <w:rFonts w:asciiTheme="minorHAnsi" w:hAnsiTheme="minorHAnsi" w:cstheme="minorHAnsi"/>
          <w:szCs w:val="20"/>
          <w:lang w:val="fr-FR"/>
        </w:rPr>
        <w:footnoteReference w:id="6"/>
      </w:r>
    </w:p>
    <w:p w14:paraId="1415B563" w14:textId="77777777" w:rsidR="00FF66C5" w:rsidRPr="00FF66C5" w:rsidRDefault="00FF66C5" w:rsidP="00FF66C5">
      <w:pPr>
        <w:spacing w:after="0" w:line="240" w:lineRule="auto"/>
        <w:ind w:left="0"/>
        <w:jc w:val="both"/>
        <w:rPr>
          <w:rFonts w:asciiTheme="minorHAnsi" w:hAnsiTheme="minorHAnsi" w:cstheme="minorHAnsi"/>
          <w:b/>
          <w:bCs/>
          <w:sz w:val="21"/>
          <w:szCs w:val="21"/>
          <w:lang w:val="fr-FR"/>
        </w:rPr>
      </w:pPr>
    </w:p>
    <w:p w14:paraId="1FDC42BA" w14:textId="0ED09B4C" w:rsidR="00FF66C5" w:rsidRPr="00FF66C5" w:rsidRDefault="00AE23AC"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Pr>
          <w:rFonts w:asciiTheme="minorHAnsi" w:hAnsiTheme="minorHAnsi" w:cstheme="minorHAnsi"/>
          <w:b/>
          <w:bCs/>
          <w:sz w:val="21"/>
          <w:szCs w:val="21"/>
          <w:lang w:val="fr-FR"/>
        </w:rPr>
        <w:t>Préservation d’espaces naturels dans les montages de Grèce</w:t>
      </w:r>
      <w:r w:rsidR="00FF66C5" w:rsidRPr="00FF66C5">
        <w:rPr>
          <w:rFonts w:asciiTheme="minorHAnsi" w:hAnsiTheme="minorHAnsi" w:cstheme="minorHAnsi"/>
          <w:b/>
          <w:bCs/>
          <w:sz w:val="21"/>
          <w:szCs w:val="21"/>
          <w:lang w:val="fr-FR"/>
        </w:rPr>
        <w:t xml:space="preserve"> pour </w:t>
      </w:r>
      <w:r>
        <w:rPr>
          <w:rFonts w:asciiTheme="minorHAnsi" w:hAnsiTheme="minorHAnsi" w:cstheme="minorHAnsi"/>
          <w:b/>
          <w:bCs/>
          <w:sz w:val="21"/>
          <w:szCs w:val="21"/>
          <w:lang w:val="fr-FR"/>
        </w:rPr>
        <w:t>atténuer l’impact des activités humaines sur les éco-systèmes</w:t>
      </w:r>
      <w:r w:rsidR="00FF66C5" w:rsidRPr="00FF66C5">
        <w:rPr>
          <w:rFonts w:asciiTheme="minorHAnsi" w:hAnsiTheme="minorHAnsi" w:cstheme="minorHAnsi"/>
          <w:b/>
          <w:bCs/>
          <w:sz w:val="21"/>
          <w:szCs w:val="21"/>
          <w:lang w:val="fr-FR"/>
        </w:rPr>
        <w:t xml:space="preserve"> </w:t>
      </w:r>
    </w:p>
    <w:p w14:paraId="5FF8900B" w14:textId="77777777"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6311B2EC" w14:textId="353BA483"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FF66C5">
        <w:rPr>
          <w:rFonts w:asciiTheme="minorHAnsi" w:hAnsiTheme="minorHAnsi" w:cstheme="minorHAnsi"/>
          <w:sz w:val="21"/>
          <w:szCs w:val="21"/>
          <w:lang w:val="fr-FR"/>
        </w:rPr>
        <w:t xml:space="preserve">En janvier 2022, le gouvernement grec a fait le choix d’interdire la construction de routes et d’infrastructures dans 6 sites Natura 2000 en zone de montagne, correspondant à 974 km2 (montagnes Lefka Ori, Saos, Tymfi, Smolikas, Hatzi). L’usage des terres et la construction sont une des causes principales de destruction des écosystèmes naturels. Face au développement croissant de l’urbanisation et des infrastructures d’énergies renouvelables, la Grèce a décidé de limiter cette expansion dans les aires protégées et préservées du pays. </w:t>
      </w:r>
    </w:p>
    <w:p w14:paraId="4BA0F041" w14:textId="4C22F79A"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FF66C5">
        <w:rPr>
          <w:rFonts w:asciiTheme="minorHAnsi" w:hAnsiTheme="minorHAnsi" w:cstheme="minorHAnsi"/>
          <w:sz w:val="21"/>
          <w:szCs w:val="21"/>
          <w:lang w:val="fr-FR"/>
        </w:rPr>
        <w:t xml:space="preserve">Selon les indicateurs de fragmentation du paysage, la Grèce est un des pays les moins fragmenté d’Europe mais présente un taux d’augmentation de fragmentation élevé (la fragmentation correspond au pourcentage de terres couvertes par des zones routières). Les six territoires Natura 2000 protégés étaient à la fois plus sensible à la fragmentation du fait de leur riche biodiversité. Aujourd’hui, seules des interventions à faible impacts sont acceptées dans ces espaces (signalétique, maintenance des sentiers) ; à l’inverse, les activités motorisées ou présentant des nuisances sont interdites. </w:t>
      </w:r>
    </w:p>
    <w:p w14:paraId="102C9499" w14:textId="7481A9C1"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FF66C5">
        <w:rPr>
          <w:rFonts w:asciiTheme="minorHAnsi" w:hAnsiTheme="minorHAnsi" w:cstheme="minorHAnsi"/>
          <w:sz w:val="21"/>
          <w:szCs w:val="21"/>
          <w:lang w:val="fr-FR"/>
        </w:rPr>
        <w:t xml:space="preserve">La protection de ces aires naturelles entraînent des bénéfices majeurs pour les communautés locales. Cela permet de maintenir des services écosystémiques importants : limitation des crues, stockage de carbone, développement des écosystèmes. Elles offrent également des possibilités pour le développement de l’écotourisme, dans des espaces préservés des activités humaines. </w:t>
      </w:r>
    </w:p>
    <w:p w14:paraId="194D7864" w14:textId="77777777"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FF66C5">
        <w:rPr>
          <w:rFonts w:asciiTheme="minorHAnsi" w:hAnsiTheme="minorHAnsi" w:cstheme="minorHAnsi"/>
          <w:sz w:val="21"/>
          <w:szCs w:val="21"/>
          <w:lang w:val="fr-FR"/>
        </w:rPr>
        <w:t xml:space="preserve">Cette initiative est considérée comme pionnière en Europe, afin d’atténuer l’impact des activités humaines sur les écosystèmes et pourrait servir de modèle pour d’autres aires de montagne européennes. </w:t>
      </w:r>
    </w:p>
    <w:p w14:paraId="4C1060C1" w14:textId="77777777"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B5CB072" w14:textId="77777777"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AE23AC">
        <w:rPr>
          <w:rFonts w:asciiTheme="minorHAnsi" w:hAnsiTheme="minorHAnsi" w:cstheme="minorHAnsi"/>
          <w:i/>
          <w:iCs/>
          <w:sz w:val="21"/>
          <w:szCs w:val="21"/>
          <w:lang w:val="fr-FR"/>
        </w:rPr>
        <w:t>Source :</w:t>
      </w:r>
      <w:r w:rsidRPr="00FF66C5">
        <w:rPr>
          <w:rFonts w:asciiTheme="minorHAnsi" w:hAnsiTheme="minorHAnsi" w:cstheme="minorHAnsi"/>
          <w:sz w:val="21"/>
          <w:szCs w:val="21"/>
          <w:lang w:val="fr-FR"/>
        </w:rPr>
        <w:t xml:space="preserve"> </w:t>
      </w:r>
      <w:hyperlink r:id="rId13" w:anchor=":~:text=Greece%20has%20banned%20the%20construction,protect%20vulnerable%20habitats%20and%20species.&amp;text=million%20people%20annually%20(3)" w:history="1">
        <w:r w:rsidRPr="00FF66C5">
          <w:rPr>
            <w:rStyle w:val="Lienhypertexte"/>
            <w:rFonts w:asciiTheme="minorHAnsi" w:hAnsiTheme="minorHAnsi" w:cstheme="minorHAnsi"/>
            <w:sz w:val="21"/>
            <w:szCs w:val="21"/>
            <w:lang w:val="fr-FR"/>
          </w:rPr>
          <w:t>https://www.science.org/doi/10.11</w:t>
        </w:r>
        <w:r w:rsidRPr="00FF66C5">
          <w:rPr>
            <w:rStyle w:val="Lienhypertexte"/>
            <w:rFonts w:asciiTheme="minorHAnsi" w:hAnsiTheme="minorHAnsi" w:cstheme="minorHAnsi"/>
            <w:sz w:val="21"/>
            <w:szCs w:val="21"/>
            <w:lang w:val="fr-FR"/>
          </w:rPr>
          <w:t>2</w:t>
        </w:r>
        <w:r w:rsidRPr="00FF66C5">
          <w:rPr>
            <w:rStyle w:val="Lienhypertexte"/>
            <w:rFonts w:asciiTheme="minorHAnsi" w:hAnsiTheme="minorHAnsi" w:cstheme="minorHAnsi"/>
            <w:sz w:val="21"/>
            <w:szCs w:val="21"/>
            <w:lang w:val="fr-FR"/>
          </w:rPr>
          <w:t>6/science.abo2014#:~:text=Greece%20has%20banned%20the%20construction,protect%20vulnerable%20habitats%20and%20species.&amp;text=million%20people%20annually%20(3)</w:t>
        </w:r>
      </w:hyperlink>
      <w:r w:rsidRPr="00FF66C5">
        <w:rPr>
          <w:rFonts w:asciiTheme="minorHAnsi" w:hAnsiTheme="minorHAnsi" w:cstheme="minorHAnsi"/>
          <w:sz w:val="21"/>
          <w:szCs w:val="21"/>
          <w:lang w:val="fr-FR"/>
        </w:rPr>
        <w:t xml:space="preserve"> </w:t>
      </w:r>
    </w:p>
    <w:p w14:paraId="1DE9C136" w14:textId="77777777" w:rsidR="00FF66C5" w:rsidRPr="00FF66C5" w:rsidRDefault="00FF66C5" w:rsidP="00AE23A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hyperlink r:id="rId14" w:history="1">
        <w:r w:rsidRPr="00FF66C5">
          <w:rPr>
            <w:rStyle w:val="Lienhypertexte"/>
            <w:rFonts w:asciiTheme="minorHAnsi" w:hAnsiTheme="minorHAnsi" w:cstheme="minorHAnsi"/>
            <w:sz w:val="21"/>
            <w:szCs w:val="21"/>
            <w:lang w:val="fr-FR"/>
          </w:rPr>
          <w:t>https://www.sciencedirect.com/s</w:t>
        </w:r>
        <w:r w:rsidRPr="00FF66C5">
          <w:rPr>
            <w:rStyle w:val="Lienhypertexte"/>
            <w:rFonts w:asciiTheme="minorHAnsi" w:hAnsiTheme="minorHAnsi" w:cstheme="minorHAnsi"/>
            <w:sz w:val="21"/>
            <w:szCs w:val="21"/>
            <w:lang w:val="fr-FR"/>
          </w:rPr>
          <w:t>c</w:t>
        </w:r>
        <w:r w:rsidRPr="00FF66C5">
          <w:rPr>
            <w:rStyle w:val="Lienhypertexte"/>
            <w:rFonts w:asciiTheme="minorHAnsi" w:hAnsiTheme="minorHAnsi" w:cstheme="minorHAnsi"/>
            <w:sz w:val="21"/>
            <w:szCs w:val="21"/>
            <w:lang w:val="fr-FR"/>
          </w:rPr>
          <w:t>ience/article/abs/pii/S0006320720308867</w:t>
        </w:r>
      </w:hyperlink>
      <w:r w:rsidRPr="00FF66C5">
        <w:rPr>
          <w:rFonts w:asciiTheme="minorHAnsi" w:hAnsiTheme="minorHAnsi" w:cstheme="minorHAnsi"/>
          <w:sz w:val="21"/>
          <w:szCs w:val="21"/>
          <w:lang w:val="fr-FR"/>
        </w:rPr>
        <w:t xml:space="preserve"> </w:t>
      </w:r>
    </w:p>
    <w:p w14:paraId="0A1295D9" w14:textId="77777777" w:rsidR="00FF66C5" w:rsidRDefault="00FF66C5" w:rsidP="00642494">
      <w:pPr>
        <w:spacing w:after="0" w:line="240" w:lineRule="auto"/>
        <w:ind w:left="0"/>
        <w:jc w:val="both"/>
        <w:rPr>
          <w:rFonts w:asciiTheme="minorHAnsi" w:hAnsiTheme="minorHAnsi" w:cstheme="minorHAnsi"/>
          <w:szCs w:val="20"/>
          <w:highlight w:val="yellow"/>
          <w:lang w:val="fr-FR"/>
        </w:rPr>
      </w:pPr>
    </w:p>
    <w:p w14:paraId="1B3CE3EA" w14:textId="77777777" w:rsidR="0009358B" w:rsidRDefault="0009358B" w:rsidP="00642494">
      <w:pPr>
        <w:spacing w:after="0" w:line="240" w:lineRule="auto"/>
        <w:ind w:left="0"/>
        <w:jc w:val="both"/>
        <w:rPr>
          <w:rFonts w:asciiTheme="minorHAnsi" w:hAnsiTheme="minorHAnsi" w:cstheme="minorHAnsi"/>
          <w:szCs w:val="20"/>
          <w:lang w:val="fr-FR"/>
        </w:rPr>
      </w:pPr>
    </w:p>
    <w:p w14:paraId="7735BAEA" w14:textId="4140E617" w:rsidR="0009358B" w:rsidRDefault="00AE23AC" w:rsidP="0009358B">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Cs w:val="20"/>
          <w:lang w:val="fr-FR"/>
        </w:rPr>
      </w:pPr>
      <w:r>
        <w:rPr>
          <w:rFonts w:asciiTheme="minorHAnsi" w:hAnsiTheme="minorHAnsi" w:cstheme="minorHAnsi"/>
          <w:b/>
          <w:bCs/>
          <w:i/>
          <w:iCs/>
          <w:szCs w:val="20"/>
          <w:lang w:val="fr-FR"/>
        </w:rPr>
        <w:t xml:space="preserve">Espagne : le </w:t>
      </w:r>
      <w:r w:rsidR="0009358B" w:rsidRPr="00A8737F">
        <w:rPr>
          <w:rFonts w:asciiTheme="minorHAnsi" w:hAnsiTheme="minorHAnsi" w:cstheme="minorHAnsi"/>
          <w:b/>
          <w:bCs/>
          <w:i/>
          <w:iCs/>
          <w:szCs w:val="20"/>
          <w:lang w:val="fr-FR"/>
        </w:rPr>
        <w:t xml:space="preserve">Projet CANEM (2022 </w:t>
      </w:r>
      <w:r w:rsidR="000D7F20">
        <w:rPr>
          <w:rFonts w:asciiTheme="minorHAnsi" w:hAnsiTheme="minorHAnsi" w:cstheme="minorHAnsi"/>
          <w:b/>
          <w:bCs/>
          <w:i/>
          <w:iCs/>
          <w:szCs w:val="20"/>
          <w:lang w:val="fr-FR"/>
        </w:rPr>
        <w:t>–</w:t>
      </w:r>
      <w:r w:rsidR="0009358B" w:rsidRPr="00A8737F">
        <w:rPr>
          <w:rFonts w:asciiTheme="minorHAnsi" w:hAnsiTheme="minorHAnsi" w:cstheme="minorHAnsi"/>
          <w:b/>
          <w:bCs/>
          <w:i/>
          <w:iCs/>
          <w:szCs w:val="20"/>
          <w:lang w:val="fr-FR"/>
        </w:rPr>
        <w:t xml:space="preserve"> 2024)</w:t>
      </w:r>
      <w:r>
        <w:rPr>
          <w:rFonts w:asciiTheme="minorHAnsi" w:hAnsiTheme="minorHAnsi" w:cstheme="minorHAnsi"/>
          <w:b/>
          <w:bCs/>
          <w:i/>
          <w:iCs/>
          <w:szCs w:val="20"/>
          <w:lang w:val="fr-FR"/>
        </w:rPr>
        <w:t xml:space="preserve"> pour mieux identifier et valoriser le capital naturel</w:t>
      </w:r>
    </w:p>
    <w:p w14:paraId="71C7CB5B" w14:textId="77777777" w:rsidR="00AE23AC" w:rsidRPr="00A8737F" w:rsidRDefault="00AE23AC" w:rsidP="0009358B">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Cs w:val="20"/>
          <w:lang w:val="fr-FR"/>
        </w:rPr>
      </w:pPr>
    </w:p>
    <w:p w14:paraId="6350A143" w14:textId="46191150" w:rsidR="0009358B" w:rsidRPr="00A8737F" w:rsidRDefault="0009358B" w:rsidP="0009358B">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commentRangeStart w:id="15"/>
      <w:r w:rsidRPr="00A8737F">
        <w:rPr>
          <w:rFonts w:asciiTheme="minorHAnsi" w:hAnsiTheme="minorHAnsi" w:cstheme="minorHAnsi"/>
          <w:szCs w:val="20"/>
          <w:lang w:val="fr-FR"/>
        </w:rPr>
        <w:t>FGC</w:t>
      </w:r>
      <w:commentRangeEnd w:id="15"/>
      <w:r w:rsidR="00AE23AC">
        <w:rPr>
          <w:rStyle w:val="Marquedecommentaire"/>
        </w:rPr>
        <w:commentReference w:id="15"/>
      </w:r>
      <w:r w:rsidRPr="00A8737F">
        <w:rPr>
          <w:rFonts w:asciiTheme="minorHAnsi" w:hAnsiTheme="minorHAnsi" w:cstheme="minorHAnsi"/>
          <w:szCs w:val="20"/>
          <w:lang w:val="fr-FR"/>
        </w:rPr>
        <w:t xml:space="preserve"> et le centre de recherche CREAF, ont lancé en avril 2022 un plan de coopération pour faire face à l</w:t>
      </w:r>
      <w:r w:rsidR="000D7F20">
        <w:rPr>
          <w:rFonts w:asciiTheme="minorHAnsi" w:hAnsiTheme="minorHAnsi" w:cstheme="minorHAnsi"/>
          <w:szCs w:val="20"/>
          <w:lang w:val="fr-FR"/>
        </w:rPr>
        <w:t>’</w:t>
      </w:r>
      <w:r w:rsidRPr="00A8737F">
        <w:rPr>
          <w:rFonts w:asciiTheme="minorHAnsi" w:hAnsiTheme="minorHAnsi" w:cstheme="minorHAnsi"/>
          <w:szCs w:val="20"/>
          <w:lang w:val="fr-FR"/>
        </w:rPr>
        <w:t>urgence climatique. De cette collaboration est né le projet CANEM, afin d</w:t>
      </w:r>
      <w:r w:rsidR="000D7F20">
        <w:rPr>
          <w:rFonts w:asciiTheme="minorHAnsi" w:hAnsiTheme="minorHAnsi" w:cstheme="minorHAnsi"/>
          <w:szCs w:val="20"/>
          <w:lang w:val="fr-FR"/>
        </w:rPr>
        <w:t>’</w:t>
      </w:r>
      <w:r w:rsidRPr="00A8737F">
        <w:rPr>
          <w:rFonts w:asciiTheme="minorHAnsi" w:hAnsiTheme="minorHAnsi" w:cstheme="minorHAnsi"/>
          <w:szCs w:val="20"/>
          <w:lang w:val="fr-FR"/>
        </w:rPr>
        <w:t xml:space="preserve">évaluer le stock de </w:t>
      </w:r>
      <w:r>
        <w:rPr>
          <w:rFonts w:asciiTheme="minorHAnsi" w:hAnsiTheme="minorHAnsi" w:cstheme="minorHAnsi"/>
          <w:szCs w:val="20"/>
          <w:lang w:val="fr-FR"/>
        </w:rPr>
        <w:t>« </w:t>
      </w:r>
      <w:r w:rsidRPr="00A8737F">
        <w:rPr>
          <w:rFonts w:asciiTheme="minorHAnsi" w:hAnsiTheme="minorHAnsi" w:cstheme="minorHAnsi"/>
          <w:szCs w:val="20"/>
          <w:lang w:val="fr-FR"/>
        </w:rPr>
        <w:t>ressources naturelles et de services écosystémiques de stations touristiques</w:t>
      </w:r>
      <w:r>
        <w:rPr>
          <w:rFonts w:asciiTheme="minorHAnsi" w:hAnsiTheme="minorHAnsi" w:cstheme="minorHAnsi"/>
          <w:szCs w:val="20"/>
          <w:lang w:val="fr-FR"/>
        </w:rPr>
        <w:t> »</w:t>
      </w:r>
      <w:r w:rsidRPr="00A8737F">
        <w:rPr>
          <w:rFonts w:asciiTheme="minorHAnsi" w:hAnsiTheme="minorHAnsi" w:cstheme="minorHAnsi"/>
          <w:szCs w:val="20"/>
          <w:lang w:val="fr-FR"/>
        </w:rPr>
        <w:t>, qui s</w:t>
      </w:r>
      <w:r w:rsidR="000D7F20">
        <w:rPr>
          <w:rFonts w:asciiTheme="minorHAnsi" w:hAnsiTheme="minorHAnsi" w:cstheme="minorHAnsi"/>
          <w:szCs w:val="20"/>
          <w:lang w:val="fr-FR"/>
        </w:rPr>
        <w:t>’</w:t>
      </w:r>
      <w:r w:rsidRPr="00A8737F">
        <w:rPr>
          <w:rFonts w:asciiTheme="minorHAnsi" w:hAnsiTheme="minorHAnsi" w:cstheme="minorHAnsi"/>
          <w:szCs w:val="20"/>
          <w:lang w:val="fr-FR"/>
        </w:rPr>
        <w:t>engagent à devenir plus durables. Ce plan a commencé dans les stations de montagne de Vall de Núria et La Molina, avec l’objectif d’être ensuite appliqué ans les autres territoires de montagne gérés par FGC.</w:t>
      </w:r>
    </w:p>
    <w:p w14:paraId="274763BA" w14:textId="1B99D2FA" w:rsidR="0009358B" w:rsidRPr="00A8737F" w:rsidRDefault="0009358B" w:rsidP="0009358B">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b/>
          <w:bCs/>
          <w:szCs w:val="20"/>
          <w:lang w:val="fr-FR"/>
        </w:rPr>
        <w:t>Deux objectifs</w:t>
      </w:r>
      <w:r w:rsidR="000D7F20">
        <w:rPr>
          <w:rFonts w:asciiTheme="minorHAnsi" w:hAnsiTheme="minorHAnsi" w:cstheme="minorHAnsi"/>
          <w:szCs w:val="20"/>
          <w:lang w:val="fr-FR"/>
        </w:rPr>
        <w:t> </w:t>
      </w:r>
      <w:r w:rsidRPr="00A8737F">
        <w:rPr>
          <w:rFonts w:asciiTheme="minorHAnsi" w:hAnsiTheme="minorHAnsi" w:cstheme="minorHAnsi"/>
          <w:szCs w:val="20"/>
          <w:lang w:val="fr-FR"/>
        </w:rPr>
        <w:t>: caractériser le capital naturel des différentes stations et mettre en place des actions qui augmentent ce capital. Le capital naturel peut être défini comme une manière de décrire ou de quantifier la nature et comportent des éléments tels que l</w:t>
      </w:r>
      <w:r w:rsidR="000D7F20">
        <w:rPr>
          <w:rFonts w:asciiTheme="minorHAnsi" w:hAnsiTheme="minorHAnsi" w:cstheme="minorHAnsi"/>
          <w:szCs w:val="20"/>
          <w:lang w:val="fr-FR"/>
        </w:rPr>
        <w:t>’</w:t>
      </w:r>
      <w:r w:rsidRPr="00A8737F">
        <w:rPr>
          <w:rFonts w:asciiTheme="minorHAnsi" w:hAnsiTheme="minorHAnsi" w:cstheme="minorHAnsi"/>
          <w:szCs w:val="20"/>
          <w:lang w:val="fr-FR"/>
        </w:rPr>
        <w:t>eau, les plantes, les animaux et les minéraux. Par conséquent, l</w:t>
      </w:r>
      <w:r w:rsidR="000D7F20">
        <w:rPr>
          <w:rFonts w:asciiTheme="minorHAnsi" w:hAnsiTheme="minorHAnsi" w:cstheme="minorHAnsi"/>
          <w:szCs w:val="20"/>
          <w:lang w:val="fr-FR"/>
        </w:rPr>
        <w:t>’</w:t>
      </w:r>
      <w:r w:rsidRPr="00A8737F">
        <w:rPr>
          <w:rFonts w:asciiTheme="minorHAnsi" w:hAnsiTheme="minorHAnsi" w:cstheme="minorHAnsi"/>
          <w:szCs w:val="20"/>
          <w:lang w:val="fr-FR"/>
        </w:rPr>
        <w:t xml:space="preserve">objectif de ce plan, est de </w:t>
      </w:r>
      <w:r w:rsidRPr="00A8737F">
        <w:rPr>
          <w:rFonts w:asciiTheme="minorHAnsi" w:hAnsiTheme="minorHAnsi" w:cstheme="minorHAnsi"/>
          <w:szCs w:val="20"/>
          <w:lang w:val="fr-FR"/>
        </w:rPr>
        <w:lastRenderedPageBreak/>
        <w:t>pouvoir quantifier les ressources naturelles et les écosystèmes des différentes stations et d</w:t>
      </w:r>
      <w:r w:rsidR="000D7F20">
        <w:rPr>
          <w:rFonts w:asciiTheme="minorHAnsi" w:hAnsiTheme="minorHAnsi" w:cstheme="minorHAnsi"/>
          <w:szCs w:val="20"/>
          <w:lang w:val="fr-FR"/>
        </w:rPr>
        <w:t>’</w:t>
      </w:r>
      <w:r w:rsidRPr="00A8737F">
        <w:rPr>
          <w:rFonts w:asciiTheme="minorHAnsi" w:hAnsiTheme="minorHAnsi" w:cstheme="minorHAnsi"/>
          <w:szCs w:val="20"/>
          <w:lang w:val="fr-FR"/>
        </w:rPr>
        <w:t>essayer de trouver des endroits où mener des actions d</w:t>
      </w:r>
      <w:r w:rsidR="000D7F20">
        <w:rPr>
          <w:rFonts w:asciiTheme="minorHAnsi" w:hAnsiTheme="minorHAnsi" w:cstheme="minorHAnsi"/>
          <w:szCs w:val="20"/>
          <w:lang w:val="fr-FR"/>
        </w:rPr>
        <w:t>’</w:t>
      </w:r>
      <w:r w:rsidRPr="00A8737F">
        <w:rPr>
          <w:rFonts w:asciiTheme="minorHAnsi" w:hAnsiTheme="minorHAnsi" w:cstheme="minorHAnsi"/>
          <w:szCs w:val="20"/>
          <w:lang w:val="fr-FR"/>
        </w:rPr>
        <w:t>amélioration pour augmenter ce capital.</w:t>
      </w:r>
    </w:p>
    <w:p w14:paraId="78C9AEFC" w14:textId="27EFA0D4" w:rsidR="0009358B" w:rsidRPr="00A8737F" w:rsidRDefault="0009358B" w:rsidP="0009358B">
      <w:pPr>
        <w:pBdr>
          <w:top w:val="single" w:sz="4" w:space="1" w:color="auto"/>
          <w:left w:val="single" w:sz="4" w:space="4" w:color="auto"/>
          <w:bottom w:val="single" w:sz="4" w:space="1" w:color="auto"/>
          <w:right w:val="single" w:sz="4" w:space="4" w:color="auto"/>
        </w:pBdr>
        <w:spacing w:after="0" w:line="240" w:lineRule="auto"/>
        <w:ind w:left="0"/>
        <w:jc w:val="right"/>
        <w:rPr>
          <w:rFonts w:asciiTheme="minorHAnsi" w:hAnsiTheme="minorHAnsi" w:cstheme="minorHAnsi"/>
          <w:szCs w:val="20"/>
          <w:lang w:val="fr-FR"/>
        </w:rPr>
      </w:pPr>
      <w:r w:rsidRPr="00A8737F">
        <w:rPr>
          <w:rFonts w:asciiTheme="minorHAnsi" w:hAnsiTheme="minorHAnsi" w:cstheme="minorHAnsi"/>
          <w:b/>
          <w:bCs/>
          <w:szCs w:val="20"/>
          <w:lang w:val="fr-FR"/>
        </w:rPr>
        <w:t>Contact</w:t>
      </w:r>
      <w:r w:rsidR="000D7F20">
        <w:rPr>
          <w:rFonts w:asciiTheme="minorHAnsi" w:hAnsiTheme="minorHAnsi" w:cstheme="minorHAnsi"/>
          <w:b/>
          <w:bCs/>
          <w:szCs w:val="20"/>
          <w:lang w:val="fr-FR"/>
        </w:rPr>
        <w:t> </w:t>
      </w:r>
      <w:r w:rsidRPr="00A8737F">
        <w:rPr>
          <w:rFonts w:asciiTheme="minorHAnsi" w:hAnsiTheme="minorHAnsi" w:cstheme="minorHAnsi"/>
          <w:szCs w:val="20"/>
          <w:lang w:val="fr-FR"/>
        </w:rPr>
        <w:t xml:space="preserve">: Bernat Claramunt López </w:t>
      </w:r>
      <w:r w:rsidR="000D7F20">
        <w:rPr>
          <w:rFonts w:asciiTheme="minorHAnsi" w:hAnsiTheme="minorHAnsi" w:cstheme="minorHAnsi"/>
          <w:szCs w:val="20"/>
          <w:lang w:val="fr-FR"/>
        </w:rPr>
        <w:t>–</w:t>
      </w:r>
      <w:r w:rsidRPr="00A8737F">
        <w:rPr>
          <w:rFonts w:asciiTheme="minorHAnsi" w:hAnsiTheme="minorHAnsi" w:cstheme="minorHAnsi"/>
          <w:szCs w:val="20"/>
          <w:lang w:val="fr-FR"/>
        </w:rPr>
        <w:t xml:space="preserve"> </w:t>
      </w:r>
      <w:hyperlink r:id="rId15" w:history="1">
        <w:r w:rsidRPr="00A8737F">
          <w:rPr>
            <w:rStyle w:val="Lienhypertexte"/>
            <w:rFonts w:asciiTheme="minorHAnsi" w:hAnsiTheme="minorHAnsi" w:cstheme="minorHAnsi"/>
            <w:szCs w:val="20"/>
            <w:lang w:val="fr-FR"/>
          </w:rPr>
          <w:t>bernat.claramunt@uab.cat</w:t>
        </w:r>
      </w:hyperlink>
    </w:p>
    <w:p w14:paraId="511EF8D9" w14:textId="69B98223" w:rsidR="0009358B" w:rsidRDefault="0009358B" w:rsidP="00642494">
      <w:pPr>
        <w:spacing w:after="0" w:line="240" w:lineRule="auto"/>
        <w:ind w:left="0"/>
        <w:jc w:val="both"/>
        <w:rPr>
          <w:rFonts w:asciiTheme="minorHAnsi" w:hAnsiTheme="minorHAnsi" w:cstheme="minorHAnsi"/>
          <w:szCs w:val="20"/>
          <w:lang w:val="fr-FR"/>
        </w:rPr>
      </w:pPr>
    </w:p>
    <w:p w14:paraId="0CC27AF2" w14:textId="0997D543" w:rsidR="0081656A" w:rsidRDefault="00802B8D" w:rsidP="00642494">
      <w:pPr>
        <w:spacing w:after="0" w:line="240" w:lineRule="auto"/>
        <w:ind w:left="0"/>
        <w:jc w:val="both"/>
        <w:rPr>
          <w:rFonts w:asciiTheme="minorHAnsi" w:hAnsiTheme="minorHAnsi" w:cstheme="minorHAnsi"/>
          <w:szCs w:val="20"/>
          <w:lang w:val="fr-FR"/>
        </w:rPr>
      </w:pPr>
      <w:r>
        <w:rPr>
          <w:rFonts w:asciiTheme="minorHAnsi" w:hAnsiTheme="minorHAnsi" w:cstheme="minorHAnsi"/>
          <w:szCs w:val="20"/>
          <w:lang w:val="fr-FR"/>
        </w:rPr>
        <w:t xml:space="preserve">Au-delà de la préservation des éco-systèmes, une réflexion est en cours dans plusieurs territoires pour maitriser les </w:t>
      </w:r>
      <w:commentRangeStart w:id="16"/>
      <w:r>
        <w:rPr>
          <w:rFonts w:asciiTheme="minorHAnsi" w:hAnsiTheme="minorHAnsi" w:cstheme="minorHAnsi"/>
          <w:szCs w:val="20"/>
          <w:lang w:val="fr-FR"/>
        </w:rPr>
        <w:t>flux</w:t>
      </w:r>
      <w:commentRangeEnd w:id="16"/>
      <w:r>
        <w:rPr>
          <w:rStyle w:val="Marquedecommentaire"/>
        </w:rPr>
        <w:commentReference w:id="16"/>
      </w:r>
      <w:r>
        <w:rPr>
          <w:rFonts w:asciiTheme="minorHAnsi" w:hAnsiTheme="minorHAnsi" w:cstheme="minorHAnsi"/>
          <w:szCs w:val="20"/>
          <w:lang w:val="fr-FR"/>
        </w:rPr>
        <w:t xml:space="preserve">. </w:t>
      </w:r>
    </w:p>
    <w:p w14:paraId="6B62E1E2" w14:textId="4B808B32" w:rsidR="000D7F20" w:rsidRDefault="000D7F20" w:rsidP="00642494">
      <w:pPr>
        <w:spacing w:after="0" w:line="240" w:lineRule="auto"/>
        <w:ind w:left="0"/>
        <w:jc w:val="both"/>
        <w:rPr>
          <w:rFonts w:asciiTheme="minorHAnsi" w:hAnsiTheme="minorHAnsi" w:cstheme="minorHAnsi"/>
          <w:szCs w:val="20"/>
          <w:lang w:val="fr-FR"/>
        </w:rPr>
      </w:pPr>
    </w:p>
    <w:p w14:paraId="1D68CCD1" w14:textId="19D20348" w:rsidR="000D7F20" w:rsidRPr="00DA3F13" w:rsidRDefault="000D7F20" w:rsidP="00F26CAC">
      <w:pPr>
        <w:pStyle w:val="Titre3"/>
        <w:numPr>
          <w:ilvl w:val="1"/>
          <w:numId w:val="1"/>
        </w:numPr>
      </w:pPr>
      <w:r w:rsidRPr="00DA3F13">
        <w:t xml:space="preserve"> Un enjeu </w:t>
      </w:r>
      <w:r w:rsidR="00AD6825" w:rsidRPr="00DA3F13">
        <w:t>de transition des stations de ski</w:t>
      </w:r>
      <w:r w:rsidRPr="00DA3F13">
        <w:t xml:space="preserve"> </w:t>
      </w:r>
    </w:p>
    <w:p w14:paraId="08F91129" w14:textId="76D3029E" w:rsidR="00577FF9" w:rsidRDefault="00577FF9" w:rsidP="00642494">
      <w:pPr>
        <w:spacing w:after="0" w:line="240" w:lineRule="auto"/>
        <w:ind w:left="0"/>
        <w:jc w:val="both"/>
        <w:rPr>
          <w:rFonts w:asciiTheme="minorHAnsi" w:hAnsiTheme="minorHAnsi" w:cstheme="minorHAnsi"/>
          <w:szCs w:val="20"/>
          <w:lang w:val="fr-FR"/>
        </w:rPr>
      </w:pPr>
    </w:p>
    <w:p w14:paraId="6943BF4D" w14:textId="77777777" w:rsidR="00AD6825" w:rsidRPr="00DA3F13" w:rsidRDefault="00AD6825" w:rsidP="00F26CAC">
      <w:pPr>
        <w:pStyle w:val="Paragraphedeliste"/>
        <w:numPr>
          <w:ilvl w:val="2"/>
          <w:numId w:val="1"/>
        </w:numPr>
        <w:rPr>
          <w:i/>
          <w:iCs/>
          <w:sz w:val="21"/>
          <w:szCs w:val="21"/>
        </w:rPr>
      </w:pPr>
      <w:r w:rsidRPr="00DA3F13">
        <w:rPr>
          <w:i/>
          <w:iCs/>
          <w:sz w:val="21"/>
          <w:szCs w:val="21"/>
        </w:rPr>
        <w:t xml:space="preserve">Une transition des stations de ski différente selon leur vulnérabilité au changement climatique </w:t>
      </w:r>
    </w:p>
    <w:p w14:paraId="5CA0A543" w14:textId="77777777" w:rsidR="00F26CAC" w:rsidRDefault="00F26CAC" w:rsidP="00F26CAC">
      <w:pPr>
        <w:spacing w:after="0" w:line="240" w:lineRule="auto"/>
        <w:ind w:left="0"/>
        <w:jc w:val="both"/>
        <w:rPr>
          <w:rFonts w:asciiTheme="minorHAnsi" w:eastAsia="Times New Roman" w:hAnsiTheme="minorHAnsi" w:cstheme="minorHAnsi"/>
          <w:sz w:val="21"/>
          <w:szCs w:val="21"/>
          <w:lang w:val="fr-FR" w:eastAsia="fr-FR"/>
        </w:rPr>
      </w:pPr>
      <w:r w:rsidRPr="00F26CAC">
        <w:rPr>
          <w:rFonts w:asciiTheme="minorHAnsi" w:eastAsia="Times New Roman" w:hAnsiTheme="minorHAnsi" w:cstheme="minorHAnsi"/>
          <w:sz w:val="21"/>
          <w:szCs w:val="21"/>
          <w:lang w:val="fr-FR" w:eastAsia="fr-FR"/>
        </w:rPr>
        <w:t xml:space="preserve">Les territoires de montagne montrent des situations très contrastées avec des espaces de haute montagne qui maintiennent un modèle de développement encore fortement axé sur la pratique du ski alpin. La fermeture de stations situées plus en aval, de même que la perspective du maintien des précipitations en altitude amènent les stations les plus élevées à poursuivre sur ce modèle dans un environnement très concurrentiel. </w:t>
      </w:r>
    </w:p>
    <w:p w14:paraId="4B9E844C" w14:textId="77777777" w:rsidR="00F26CAC" w:rsidRDefault="00F26CAC" w:rsidP="00F26CAC">
      <w:pPr>
        <w:spacing w:after="0" w:line="240" w:lineRule="auto"/>
        <w:ind w:left="0"/>
        <w:jc w:val="both"/>
        <w:rPr>
          <w:rFonts w:asciiTheme="minorHAnsi" w:eastAsia="Times New Roman" w:hAnsiTheme="minorHAnsi" w:cstheme="minorHAnsi"/>
          <w:sz w:val="21"/>
          <w:szCs w:val="21"/>
          <w:lang w:val="fr-FR" w:eastAsia="fr-FR"/>
        </w:rPr>
      </w:pPr>
    </w:p>
    <w:p w14:paraId="67AA6080" w14:textId="19F0F2C7" w:rsidR="00F26CAC" w:rsidRPr="00F26CAC" w:rsidRDefault="00F26CAC"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hAnsiTheme="minorHAnsi" w:cstheme="minorHAnsi"/>
          <w:sz w:val="21"/>
          <w:szCs w:val="21"/>
          <w:lang w:val="fr-FR"/>
        </w:rPr>
        <w:t xml:space="preserve">A moyenne altitude (jusqu’à 1500m), la situation est très différente avec globalement la volonté de maintenir en </w:t>
      </w:r>
      <w:r w:rsidRPr="00C03EF3">
        <w:rPr>
          <w:rFonts w:asciiTheme="minorHAnsi" w:hAnsiTheme="minorHAnsi" w:cstheme="minorHAnsi"/>
          <w:sz w:val="21"/>
          <w:szCs w:val="21"/>
          <w:lang w:val="fr-FR"/>
        </w:rPr>
        <w:t xml:space="preserve">activité certains équipements pour le ski alpin tant que les moyens techniques le permettent (enneigement artificiel). Les stratégies d’adaptation au changement climatique sont donc plurielles en fonction des caractéristiques économiques et géographiques des territoires de montagne et doivent reposer sur des actions </w:t>
      </w:r>
      <w:r>
        <w:rPr>
          <w:rFonts w:asciiTheme="minorHAnsi" w:hAnsiTheme="minorHAnsi" w:cstheme="minorHAnsi"/>
          <w:sz w:val="21"/>
          <w:szCs w:val="21"/>
          <w:lang w:val="fr-FR"/>
        </w:rPr>
        <w:t xml:space="preserve">individuelles et personnalisées </w:t>
      </w:r>
      <w:r w:rsidRPr="00C03EF3">
        <w:rPr>
          <w:rFonts w:asciiTheme="minorHAnsi" w:hAnsiTheme="minorHAnsi" w:cstheme="minorHAnsi"/>
          <w:sz w:val="21"/>
          <w:szCs w:val="21"/>
          <w:lang w:val="fr-FR"/>
        </w:rPr>
        <w:t>pour les différentes stations en fonction du niveau de vulnérabilité locale et de l’ampleur de l’impact attendu.</w:t>
      </w:r>
      <w:r>
        <w:rPr>
          <w:rFonts w:asciiTheme="minorHAnsi" w:hAnsiTheme="minorHAnsi" w:cstheme="minorHAnsi"/>
          <w:sz w:val="21"/>
          <w:szCs w:val="21"/>
          <w:lang w:val="fr-FR"/>
        </w:rPr>
        <w:t xml:space="preserve"> Cela est notamment le cas dans des pays comme l’Espagne, l’Italie, qui comme la France, possèdent des stations de ski à des altitudes variables.</w:t>
      </w:r>
    </w:p>
    <w:p w14:paraId="18186116" w14:textId="5F97B101" w:rsidR="000D7F20" w:rsidRPr="00F26CAC" w:rsidRDefault="000D7F20" w:rsidP="00642494">
      <w:pPr>
        <w:spacing w:after="0" w:line="240" w:lineRule="auto"/>
        <w:ind w:left="0"/>
        <w:jc w:val="both"/>
        <w:rPr>
          <w:rFonts w:asciiTheme="minorHAnsi" w:eastAsia="Times New Roman" w:hAnsiTheme="minorHAnsi" w:cstheme="minorHAnsi"/>
          <w:sz w:val="21"/>
          <w:szCs w:val="21"/>
          <w:lang w:val="fr-FR" w:eastAsia="fr-FR"/>
        </w:rPr>
      </w:pPr>
    </w:p>
    <w:p w14:paraId="286E4538" w14:textId="024C20CB" w:rsidR="00AD6825" w:rsidRPr="00F26CAC" w:rsidRDefault="00F33BD2" w:rsidP="00F26CAC">
      <w:pPr>
        <w:pStyle w:val="Paragraphedeliste"/>
        <w:numPr>
          <w:ilvl w:val="2"/>
          <w:numId w:val="1"/>
        </w:numPr>
        <w:rPr>
          <w:i/>
          <w:iCs/>
          <w:sz w:val="21"/>
          <w:szCs w:val="21"/>
        </w:rPr>
      </w:pPr>
      <w:r>
        <w:rPr>
          <w:i/>
          <w:iCs/>
          <w:sz w:val="21"/>
          <w:szCs w:val="21"/>
        </w:rPr>
        <w:t>U</w:t>
      </w:r>
      <w:r w:rsidR="00794A5D" w:rsidRPr="00F26CAC">
        <w:rPr>
          <w:i/>
          <w:iCs/>
          <w:sz w:val="21"/>
          <w:szCs w:val="21"/>
        </w:rPr>
        <w:t xml:space="preserve">n maintien du ski « à tout </w:t>
      </w:r>
      <w:commentRangeStart w:id="17"/>
      <w:r w:rsidR="00794A5D" w:rsidRPr="00F26CAC">
        <w:rPr>
          <w:i/>
          <w:iCs/>
          <w:sz w:val="21"/>
          <w:szCs w:val="21"/>
        </w:rPr>
        <w:t>prix</w:t>
      </w:r>
      <w:commentRangeEnd w:id="17"/>
      <w:r w:rsidR="00794A5D" w:rsidRPr="00F26CAC">
        <w:rPr>
          <w:i/>
          <w:iCs/>
          <w:sz w:val="21"/>
          <w:szCs w:val="21"/>
        </w:rPr>
        <w:commentReference w:id="17"/>
      </w:r>
      <w:r w:rsidR="00794A5D" w:rsidRPr="00F26CAC">
        <w:rPr>
          <w:i/>
          <w:iCs/>
          <w:sz w:val="21"/>
          <w:szCs w:val="21"/>
        </w:rPr>
        <w:t> »</w:t>
      </w:r>
      <w:r w:rsidR="001347D9">
        <w:rPr>
          <w:i/>
          <w:iCs/>
          <w:sz w:val="21"/>
          <w:szCs w:val="21"/>
        </w:rPr>
        <w:t xml:space="preserve"> mais une volonté de le rendre plus « écologique »</w:t>
      </w:r>
    </w:p>
    <w:p w14:paraId="2A7C3D0E" w14:textId="4FD48805" w:rsidR="00F33BD2" w:rsidRDefault="007D6F39"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eastAsia="Times New Roman" w:hAnsiTheme="minorHAnsi" w:cstheme="minorHAnsi"/>
          <w:sz w:val="21"/>
          <w:szCs w:val="21"/>
          <w:lang w:val="fr-FR" w:eastAsia="fr-FR"/>
        </w:rPr>
        <w:t xml:space="preserve">Malgré la diminution de l’enneigement, le raccourcissement de la saison et la diminution des nuitées, </w:t>
      </w:r>
      <w:r w:rsidR="00F35A90">
        <w:rPr>
          <w:rFonts w:asciiTheme="minorHAnsi" w:eastAsia="Times New Roman" w:hAnsiTheme="minorHAnsi" w:cstheme="minorHAnsi"/>
          <w:sz w:val="21"/>
          <w:szCs w:val="21"/>
          <w:lang w:val="fr-FR" w:eastAsia="fr-FR"/>
        </w:rPr>
        <w:t xml:space="preserve">le ski reste au cœur des économies de nombreux territoires de montagne et ancré dans la culture locale. Les acteurs publics comme privés poursuivent </w:t>
      </w:r>
      <w:r w:rsidR="00567315">
        <w:rPr>
          <w:rFonts w:asciiTheme="minorHAnsi" w:eastAsia="Times New Roman" w:hAnsiTheme="minorHAnsi" w:cstheme="minorHAnsi"/>
          <w:sz w:val="21"/>
          <w:szCs w:val="21"/>
          <w:lang w:val="fr-FR" w:eastAsia="fr-FR"/>
        </w:rPr>
        <w:t xml:space="preserve">donc souvent </w:t>
      </w:r>
      <w:r w:rsidR="00F35A90">
        <w:rPr>
          <w:rFonts w:asciiTheme="minorHAnsi" w:eastAsia="Times New Roman" w:hAnsiTheme="minorHAnsi" w:cstheme="minorHAnsi"/>
          <w:sz w:val="21"/>
          <w:szCs w:val="21"/>
          <w:lang w:val="fr-FR" w:eastAsia="fr-FR"/>
        </w:rPr>
        <w:t xml:space="preserve">le soutien à des investissements d’ampleur pour maintenir le niveau d’enneigement ou limiter sa baisse au moins à court, voire </w:t>
      </w:r>
      <w:r w:rsidR="001347D9">
        <w:rPr>
          <w:rFonts w:asciiTheme="minorHAnsi" w:eastAsia="Times New Roman" w:hAnsiTheme="minorHAnsi" w:cstheme="minorHAnsi"/>
          <w:sz w:val="21"/>
          <w:szCs w:val="21"/>
          <w:lang w:val="fr-FR" w:eastAsia="fr-FR"/>
        </w:rPr>
        <w:t xml:space="preserve">à </w:t>
      </w:r>
      <w:r w:rsidR="00F35A90">
        <w:rPr>
          <w:rFonts w:asciiTheme="minorHAnsi" w:eastAsia="Times New Roman" w:hAnsiTheme="minorHAnsi" w:cstheme="minorHAnsi"/>
          <w:sz w:val="21"/>
          <w:szCs w:val="21"/>
          <w:lang w:val="fr-FR" w:eastAsia="fr-FR"/>
        </w:rPr>
        <w:t>moyen terme</w:t>
      </w:r>
      <w:r w:rsidR="00407DEB">
        <w:rPr>
          <w:rFonts w:asciiTheme="minorHAnsi" w:eastAsia="Times New Roman" w:hAnsiTheme="minorHAnsi" w:cstheme="minorHAnsi"/>
          <w:sz w:val="21"/>
          <w:szCs w:val="21"/>
          <w:lang w:val="fr-FR" w:eastAsia="fr-FR"/>
        </w:rPr>
        <w:t xml:space="preserve"> (dans le scénario de réchauffement climatique supérieur à 3 degrés</w:t>
      </w:r>
      <w:r w:rsidR="0051545E">
        <w:rPr>
          <w:rFonts w:asciiTheme="minorHAnsi" w:eastAsia="Times New Roman" w:hAnsiTheme="minorHAnsi" w:cstheme="minorHAnsi"/>
          <w:sz w:val="21"/>
          <w:szCs w:val="21"/>
          <w:lang w:val="fr-FR" w:eastAsia="fr-FR"/>
        </w:rPr>
        <w:t xml:space="preserve">, ces </w:t>
      </w:r>
      <w:r w:rsidR="00802B8D">
        <w:rPr>
          <w:rFonts w:asciiTheme="minorHAnsi" w:eastAsia="Times New Roman" w:hAnsiTheme="minorHAnsi" w:cstheme="minorHAnsi"/>
          <w:sz w:val="21"/>
          <w:szCs w:val="21"/>
          <w:lang w:val="fr-FR" w:eastAsia="fr-FR"/>
        </w:rPr>
        <w:t>technologies</w:t>
      </w:r>
      <w:r w:rsidR="0051545E">
        <w:rPr>
          <w:rFonts w:asciiTheme="minorHAnsi" w:eastAsia="Times New Roman" w:hAnsiTheme="minorHAnsi" w:cstheme="minorHAnsi"/>
          <w:sz w:val="21"/>
          <w:szCs w:val="21"/>
          <w:lang w:val="fr-FR" w:eastAsia="fr-FR"/>
        </w:rPr>
        <w:t xml:space="preserve"> </w:t>
      </w:r>
      <w:r w:rsidR="00802B8D">
        <w:rPr>
          <w:rFonts w:asciiTheme="minorHAnsi" w:eastAsia="Times New Roman" w:hAnsiTheme="minorHAnsi" w:cstheme="minorHAnsi"/>
          <w:sz w:val="21"/>
          <w:szCs w:val="21"/>
          <w:lang w:val="fr-FR" w:eastAsia="fr-FR"/>
        </w:rPr>
        <w:t>n’empêcheraient</w:t>
      </w:r>
      <w:r w:rsidR="0051545E">
        <w:rPr>
          <w:rFonts w:asciiTheme="minorHAnsi" w:eastAsia="Times New Roman" w:hAnsiTheme="minorHAnsi" w:cstheme="minorHAnsi"/>
          <w:sz w:val="21"/>
          <w:szCs w:val="21"/>
          <w:lang w:val="fr-FR" w:eastAsia="fr-FR"/>
        </w:rPr>
        <w:t xml:space="preserve"> pas la fermeture de la plu</w:t>
      </w:r>
      <w:r w:rsidR="00802B8D">
        <w:rPr>
          <w:rFonts w:asciiTheme="minorHAnsi" w:eastAsia="Times New Roman" w:hAnsiTheme="minorHAnsi" w:cstheme="minorHAnsi"/>
          <w:sz w:val="21"/>
          <w:szCs w:val="21"/>
          <w:lang w:val="fr-FR" w:eastAsia="fr-FR"/>
        </w:rPr>
        <w:t>pa</w:t>
      </w:r>
      <w:r w:rsidR="0051545E">
        <w:rPr>
          <w:rFonts w:asciiTheme="minorHAnsi" w:eastAsia="Times New Roman" w:hAnsiTheme="minorHAnsi" w:cstheme="minorHAnsi"/>
          <w:sz w:val="21"/>
          <w:szCs w:val="21"/>
          <w:lang w:val="fr-FR" w:eastAsia="fr-FR"/>
        </w:rPr>
        <w:t>rt des domaines skiables)</w:t>
      </w:r>
      <w:r w:rsidR="001347D9">
        <w:rPr>
          <w:rFonts w:asciiTheme="minorHAnsi" w:eastAsia="Times New Roman" w:hAnsiTheme="minorHAnsi" w:cstheme="minorHAnsi"/>
          <w:sz w:val="21"/>
          <w:szCs w:val="21"/>
          <w:lang w:val="fr-FR" w:eastAsia="fr-FR"/>
        </w:rPr>
        <w:t xml:space="preserve">. </w:t>
      </w:r>
      <w:r w:rsidR="00F33BD2">
        <w:rPr>
          <w:rFonts w:asciiTheme="minorHAnsi" w:eastAsia="Times New Roman" w:hAnsiTheme="minorHAnsi" w:cstheme="minorHAnsi"/>
          <w:sz w:val="21"/>
          <w:szCs w:val="21"/>
          <w:lang w:val="fr-FR" w:eastAsia="fr-FR"/>
        </w:rPr>
        <w:t xml:space="preserve">Ils souhaitent également toujours accueillir de grands événements sportifs nécessitant des équipements particuliers. Cela est crucial pour leur économie locale et la rentabilité liée notamment aux ventes de forfaits. </w:t>
      </w:r>
    </w:p>
    <w:p w14:paraId="519262F7" w14:textId="77777777" w:rsidR="00F33BD2" w:rsidRDefault="00F33BD2" w:rsidP="00F26CAC">
      <w:pPr>
        <w:spacing w:after="0" w:line="240" w:lineRule="auto"/>
        <w:ind w:left="0"/>
        <w:jc w:val="both"/>
        <w:rPr>
          <w:rFonts w:asciiTheme="minorHAnsi" w:eastAsia="Times New Roman" w:hAnsiTheme="minorHAnsi" w:cstheme="minorHAnsi"/>
          <w:sz w:val="21"/>
          <w:szCs w:val="21"/>
          <w:lang w:val="fr-FR" w:eastAsia="fr-FR"/>
        </w:rPr>
      </w:pPr>
    </w:p>
    <w:p w14:paraId="720DDEA4" w14:textId="329360BD" w:rsidR="00F26CAC" w:rsidRDefault="00F33BD2"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eastAsia="Times New Roman" w:hAnsiTheme="minorHAnsi" w:cstheme="minorHAnsi"/>
          <w:sz w:val="21"/>
          <w:szCs w:val="21"/>
          <w:lang w:val="fr-FR" w:eastAsia="fr-FR"/>
        </w:rPr>
        <w:t xml:space="preserve">Ainsi, les investissements pour maintenir l’enneigement des stations </w:t>
      </w:r>
      <w:r w:rsidR="000C4769">
        <w:rPr>
          <w:rFonts w:asciiTheme="minorHAnsi" w:eastAsia="Times New Roman" w:hAnsiTheme="minorHAnsi" w:cstheme="minorHAnsi"/>
          <w:sz w:val="21"/>
          <w:szCs w:val="21"/>
          <w:lang w:val="fr-FR" w:eastAsia="fr-FR"/>
        </w:rPr>
        <w:t>concernent</w:t>
      </w:r>
      <w:r>
        <w:rPr>
          <w:rFonts w:asciiTheme="minorHAnsi" w:eastAsia="Times New Roman" w:hAnsiTheme="minorHAnsi" w:cstheme="minorHAnsi"/>
          <w:sz w:val="21"/>
          <w:szCs w:val="21"/>
          <w:lang w:val="fr-FR" w:eastAsia="fr-FR"/>
        </w:rPr>
        <w:t xml:space="preserve"> principalement</w:t>
      </w:r>
      <w:r w:rsidR="001347D9">
        <w:rPr>
          <w:rFonts w:asciiTheme="minorHAnsi" w:eastAsia="Times New Roman" w:hAnsiTheme="minorHAnsi" w:cstheme="minorHAnsi"/>
          <w:sz w:val="21"/>
          <w:szCs w:val="21"/>
          <w:lang w:val="fr-FR" w:eastAsia="fr-FR"/>
        </w:rPr>
        <w:t xml:space="preserve"> : </w:t>
      </w:r>
      <w:r w:rsidR="007155D7">
        <w:rPr>
          <w:rFonts w:asciiTheme="minorHAnsi" w:eastAsia="Times New Roman" w:hAnsiTheme="minorHAnsi" w:cstheme="minorHAnsi"/>
          <w:sz w:val="21"/>
          <w:szCs w:val="21"/>
          <w:lang w:val="fr-FR" w:eastAsia="fr-FR"/>
        </w:rPr>
        <w:t xml:space="preserve"> </w:t>
      </w:r>
    </w:p>
    <w:p w14:paraId="0B8DC0F7" w14:textId="0DE7D7B2" w:rsidR="007155D7" w:rsidRDefault="007155D7"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eastAsia="Times New Roman" w:hAnsiTheme="minorHAnsi" w:cstheme="minorHAnsi"/>
          <w:sz w:val="21"/>
          <w:szCs w:val="21"/>
          <w:lang w:val="fr-FR" w:eastAsia="fr-FR"/>
        </w:rPr>
        <w:t xml:space="preserve">- </w:t>
      </w:r>
      <w:r w:rsidR="001347D9">
        <w:rPr>
          <w:rFonts w:asciiTheme="minorHAnsi" w:eastAsia="Times New Roman" w:hAnsiTheme="minorHAnsi" w:cstheme="minorHAnsi"/>
          <w:sz w:val="21"/>
          <w:szCs w:val="21"/>
          <w:lang w:val="fr-FR" w:eastAsia="fr-FR"/>
        </w:rPr>
        <w:t xml:space="preserve">le </w:t>
      </w:r>
      <w:r>
        <w:rPr>
          <w:rFonts w:asciiTheme="minorHAnsi" w:eastAsia="Times New Roman" w:hAnsiTheme="minorHAnsi" w:cstheme="minorHAnsi"/>
          <w:sz w:val="21"/>
          <w:szCs w:val="21"/>
          <w:lang w:val="fr-FR" w:eastAsia="fr-FR"/>
        </w:rPr>
        <w:t>soutien au « snow farming »</w:t>
      </w:r>
    </w:p>
    <w:p w14:paraId="277DF560" w14:textId="1D936DDF" w:rsidR="007155D7" w:rsidRDefault="007155D7"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eastAsia="Times New Roman" w:hAnsiTheme="minorHAnsi" w:cstheme="minorHAnsi"/>
          <w:sz w:val="21"/>
          <w:szCs w:val="21"/>
          <w:lang w:val="fr-FR" w:eastAsia="fr-FR"/>
        </w:rPr>
        <w:t xml:space="preserve">- </w:t>
      </w:r>
      <w:r w:rsidR="001347D9">
        <w:rPr>
          <w:rFonts w:asciiTheme="minorHAnsi" w:eastAsia="Times New Roman" w:hAnsiTheme="minorHAnsi" w:cstheme="minorHAnsi"/>
          <w:sz w:val="21"/>
          <w:szCs w:val="21"/>
          <w:lang w:val="fr-FR" w:eastAsia="fr-FR"/>
        </w:rPr>
        <w:t xml:space="preserve">la </w:t>
      </w:r>
      <w:r w:rsidR="0094639B">
        <w:rPr>
          <w:rFonts w:asciiTheme="minorHAnsi" w:eastAsia="Times New Roman" w:hAnsiTheme="minorHAnsi" w:cstheme="minorHAnsi"/>
          <w:sz w:val="21"/>
          <w:szCs w:val="21"/>
          <w:lang w:val="fr-FR" w:eastAsia="fr-FR"/>
        </w:rPr>
        <w:t xml:space="preserve">production de </w:t>
      </w:r>
      <w:r>
        <w:rPr>
          <w:rFonts w:asciiTheme="minorHAnsi" w:eastAsia="Times New Roman" w:hAnsiTheme="minorHAnsi" w:cstheme="minorHAnsi"/>
          <w:sz w:val="21"/>
          <w:szCs w:val="21"/>
          <w:lang w:val="fr-FR" w:eastAsia="fr-FR"/>
        </w:rPr>
        <w:t xml:space="preserve">neige artificielle </w:t>
      </w:r>
      <w:r w:rsidR="000C4769">
        <w:rPr>
          <w:rFonts w:asciiTheme="minorHAnsi" w:eastAsia="Times New Roman" w:hAnsiTheme="minorHAnsi" w:cstheme="minorHAnsi"/>
          <w:sz w:val="21"/>
          <w:szCs w:val="21"/>
          <w:lang w:val="fr-FR" w:eastAsia="fr-FR"/>
        </w:rPr>
        <w:t>interférant avec des questions autour de la ressource en eau</w:t>
      </w:r>
    </w:p>
    <w:p w14:paraId="727A644B" w14:textId="08578852" w:rsidR="007155D7" w:rsidRDefault="007155D7" w:rsidP="00F26CAC">
      <w:pPr>
        <w:spacing w:after="0" w:line="240" w:lineRule="auto"/>
        <w:ind w:left="0"/>
        <w:jc w:val="both"/>
        <w:rPr>
          <w:rFonts w:asciiTheme="minorHAnsi" w:eastAsia="Times New Roman" w:hAnsiTheme="minorHAnsi" w:cstheme="minorHAnsi"/>
          <w:sz w:val="21"/>
          <w:szCs w:val="21"/>
          <w:lang w:val="fr-FR" w:eastAsia="fr-FR"/>
        </w:rPr>
      </w:pPr>
      <w:r>
        <w:rPr>
          <w:rFonts w:asciiTheme="minorHAnsi" w:eastAsia="Times New Roman" w:hAnsiTheme="minorHAnsi" w:cstheme="minorHAnsi"/>
          <w:sz w:val="21"/>
          <w:szCs w:val="21"/>
          <w:lang w:val="fr-FR" w:eastAsia="fr-FR"/>
        </w:rPr>
        <w:t xml:space="preserve">- </w:t>
      </w:r>
      <w:r w:rsidR="001347D9">
        <w:rPr>
          <w:rFonts w:asciiTheme="minorHAnsi" w:eastAsia="Times New Roman" w:hAnsiTheme="minorHAnsi" w:cstheme="minorHAnsi"/>
          <w:sz w:val="21"/>
          <w:szCs w:val="21"/>
          <w:lang w:val="fr-FR" w:eastAsia="fr-FR"/>
        </w:rPr>
        <w:t xml:space="preserve">le </w:t>
      </w:r>
      <w:r w:rsidR="00567315">
        <w:rPr>
          <w:rFonts w:asciiTheme="minorHAnsi" w:eastAsia="Times New Roman" w:hAnsiTheme="minorHAnsi" w:cstheme="minorHAnsi"/>
          <w:sz w:val="21"/>
          <w:szCs w:val="21"/>
          <w:lang w:val="fr-FR" w:eastAsia="fr-FR"/>
        </w:rPr>
        <w:t>développement d’infrastructures liées au ski « plus écologiques »</w:t>
      </w:r>
      <w:r w:rsidR="000C4769">
        <w:rPr>
          <w:rFonts w:asciiTheme="minorHAnsi" w:eastAsia="Times New Roman" w:hAnsiTheme="minorHAnsi" w:cstheme="minorHAnsi"/>
          <w:sz w:val="21"/>
          <w:szCs w:val="21"/>
          <w:lang w:val="fr-FR" w:eastAsia="fr-FR"/>
        </w:rPr>
        <w:t xml:space="preserve"> car moins énergivores et consommateurs d’eau</w:t>
      </w:r>
      <w:r w:rsidR="00567315">
        <w:rPr>
          <w:rFonts w:asciiTheme="minorHAnsi" w:eastAsia="Times New Roman" w:hAnsiTheme="minorHAnsi" w:cstheme="minorHAnsi"/>
          <w:sz w:val="21"/>
          <w:szCs w:val="21"/>
          <w:lang w:val="fr-FR" w:eastAsia="fr-FR"/>
        </w:rPr>
        <w:t xml:space="preserve"> (canons à </w:t>
      </w:r>
      <w:commentRangeStart w:id="18"/>
      <w:r w:rsidR="00567315">
        <w:rPr>
          <w:rFonts w:asciiTheme="minorHAnsi" w:eastAsia="Times New Roman" w:hAnsiTheme="minorHAnsi" w:cstheme="minorHAnsi"/>
          <w:sz w:val="21"/>
          <w:szCs w:val="21"/>
          <w:lang w:val="fr-FR" w:eastAsia="fr-FR"/>
        </w:rPr>
        <w:t>neige</w:t>
      </w:r>
      <w:commentRangeEnd w:id="18"/>
      <w:r w:rsidR="000118E0">
        <w:rPr>
          <w:rStyle w:val="Marquedecommentaire"/>
        </w:rPr>
        <w:commentReference w:id="18"/>
      </w:r>
      <w:r w:rsidR="00567315">
        <w:rPr>
          <w:rFonts w:asciiTheme="minorHAnsi" w:eastAsia="Times New Roman" w:hAnsiTheme="minorHAnsi" w:cstheme="minorHAnsi"/>
          <w:sz w:val="21"/>
          <w:szCs w:val="21"/>
          <w:lang w:val="fr-FR" w:eastAsia="fr-FR"/>
        </w:rPr>
        <w:t xml:space="preserve">…). </w:t>
      </w:r>
    </w:p>
    <w:p w14:paraId="16F6779D" w14:textId="77777777" w:rsidR="000C4769" w:rsidRDefault="000C4769" w:rsidP="00F26CAC">
      <w:pPr>
        <w:spacing w:after="0" w:line="240" w:lineRule="auto"/>
        <w:ind w:left="0"/>
        <w:jc w:val="both"/>
        <w:rPr>
          <w:rFonts w:asciiTheme="minorHAnsi" w:eastAsia="Times New Roman" w:hAnsiTheme="minorHAnsi" w:cstheme="minorHAnsi"/>
          <w:sz w:val="21"/>
          <w:szCs w:val="21"/>
          <w:lang w:val="fr-FR" w:eastAsia="fr-FR"/>
        </w:rPr>
      </w:pPr>
    </w:p>
    <w:p w14:paraId="2B45D9BD" w14:textId="7E1DCFDC" w:rsidR="00F72D06" w:rsidRDefault="00F72D06" w:rsidP="00F72D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color w:val="000000" w:themeColor="text1"/>
          <w:szCs w:val="20"/>
          <w:lang w:val="fr-FR"/>
        </w:rPr>
      </w:pPr>
      <w:r w:rsidRPr="00F72D06">
        <w:rPr>
          <w:rFonts w:asciiTheme="minorHAnsi" w:hAnsiTheme="minorHAnsi" w:cstheme="minorHAnsi"/>
          <w:b/>
          <w:bCs/>
          <w:color w:val="000000" w:themeColor="text1"/>
          <w:szCs w:val="20"/>
          <w:lang w:val="fr-FR"/>
        </w:rPr>
        <w:t xml:space="preserve">Espagne : </w:t>
      </w:r>
      <w:r>
        <w:rPr>
          <w:rFonts w:asciiTheme="minorHAnsi" w:hAnsiTheme="minorHAnsi" w:cstheme="minorHAnsi"/>
          <w:b/>
          <w:bCs/>
          <w:color w:val="000000" w:themeColor="text1"/>
          <w:szCs w:val="20"/>
          <w:lang w:val="fr-FR"/>
        </w:rPr>
        <w:t>l’Aragon vise les JO d’hiver 2034</w:t>
      </w:r>
    </w:p>
    <w:p w14:paraId="12AA749B" w14:textId="77777777" w:rsidR="00F72D06" w:rsidRPr="00F72D06" w:rsidRDefault="00F72D06" w:rsidP="00F72D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color w:val="000000" w:themeColor="text1"/>
          <w:szCs w:val="20"/>
          <w:lang w:val="fr-FR"/>
        </w:rPr>
      </w:pPr>
    </w:p>
    <w:p w14:paraId="4B9CB0EB" w14:textId="32741B3E" w:rsidR="00F72D06" w:rsidRPr="00A8737F" w:rsidRDefault="00F72D06" w:rsidP="00F72D0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A8737F">
        <w:rPr>
          <w:rFonts w:asciiTheme="minorHAnsi" w:hAnsiTheme="minorHAnsi" w:cstheme="minorHAnsi"/>
          <w:color w:val="000000" w:themeColor="text1"/>
          <w:szCs w:val="20"/>
          <w:lang w:val="fr-FR"/>
        </w:rPr>
        <w:t>En Aragon, le tourisme de neige représente 7% du PIB et les recettes générées par les skieurs avoisinent les 170 millions d’euros par saison</w:t>
      </w:r>
      <w:r>
        <w:rPr>
          <w:rStyle w:val="Appelnotedebasdep"/>
          <w:rFonts w:asciiTheme="minorHAnsi" w:hAnsiTheme="minorHAnsi" w:cstheme="minorHAnsi"/>
          <w:color w:val="000000" w:themeColor="text1"/>
          <w:szCs w:val="20"/>
          <w:lang w:val="fr-FR"/>
        </w:rPr>
        <w:footnoteReference w:id="7"/>
      </w:r>
      <w:r w:rsidRPr="00A8737F">
        <w:rPr>
          <w:rFonts w:asciiTheme="minorHAnsi" w:hAnsiTheme="minorHAnsi" w:cstheme="minorHAnsi"/>
          <w:color w:val="000000" w:themeColor="text1"/>
          <w:szCs w:val="20"/>
          <w:lang w:val="fr-FR"/>
        </w:rPr>
        <w:t xml:space="preserve">. </w:t>
      </w:r>
      <w:r w:rsidRPr="00A8737F">
        <w:rPr>
          <w:rFonts w:asciiTheme="minorHAnsi" w:hAnsiTheme="minorHAnsi" w:cstheme="minorHAnsi"/>
          <w:szCs w:val="20"/>
          <w:lang w:val="fr-FR"/>
        </w:rPr>
        <w:t xml:space="preserve">La région d'Aragon dispose d'une stratégie changement climatique 2030. Dans le même temps, la région veut établir un Plan Neige pour faire des Pyrénées une grande destination ski pour les JO 2034. Ce </w:t>
      </w:r>
      <w:r w:rsidRPr="00A8737F">
        <w:rPr>
          <w:rFonts w:asciiTheme="minorHAnsi" w:hAnsiTheme="minorHAnsi" w:cstheme="minorHAnsi"/>
          <w:szCs w:val="20"/>
          <w:lang w:val="fr-FR"/>
        </w:rPr>
        <w:lastRenderedPageBreak/>
        <w:t>Plan s'articulerait autour de trois volets fondamentaux : l’investissement dans les infrastructures de neige, le renforcement du projet de formation sportive et l'attraction d'événements sportifs internationaux</w:t>
      </w:r>
      <w:r w:rsidRPr="00A8737F">
        <w:rPr>
          <w:rStyle w:val="Appelnotedebasdep"/>
          <w:rFonts w:asciiTheme="minorHAnsi" w:hAnsiTheme="minorHAnsi" w:cstheme="minorHAnsi"/>
          <w:szCs w:val="20"/>
          <w:lang w:val="fr-FR"/>
        </w:rPr>
        <w:footnoteReference w:id="8"/>
      </w:r>
      <w:r w:rsidRPr="00A8737F">
        <w:rPr>
          <w:rFonts w:asciiTheme="minorHAnsi" w:hAnsiTheme="minorHAnsi" w:cstheme="minorHAnsi"/>
          <w:szCs w:val="20"/>
          <w:lang w:val="fr-FR"/>
        </w:rPr>
        <w:t>.</w:t>
      </w:r>
    </w:p>
    <w:p w14:paraId="7A1D1722" w14:textId="490D6D69" w:rsidR="00F35A90" w:rsidRDefault="00F35A90" w:rsidP="00F26CAC">
      <w:pPr>
        <w:spacing w:after="0" w:line="240" w:lineRule="auto"/>
        <w:ind w:left="0"/>
        <w:jc w:val="both"/>
        <w:rPr>
          <w:rFonts w:asciiTheme="minorHAnsi" w:eastAsia="Times New Roman" w:hAnsiTheme="minorHAnsi" w:cstheme="minorHAnsi"/>
          <w:sz w:val="21"/>
          <w:szCs w:val="21"/>
          <w:lang w:val="fr-FR" w:eastAsia="fr-FR"/>
        </w:rPr>
      </w:pPr>
    </w:p>
    <w:p w14:paraId="7A33EF6E" w14:textId="77777777" w:rsidR="000118E0" w:rsidRDefault="000118E0" w:rsidP="000118E0">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sz w:val="21"/>
          <w:szCs w:val="21"/>
          <w:lang w:val="fr-FR" w:eastAsia="fr-FR"/>
        </w:rPr>
      </w:pPr>
      <w:r w:rsidRPr="000118E0">
        <w:rPr>
          <w:rFonts w:asciiTheme="minorHAnsi" w:eastAsia="Times New Roman" w:hAnsiTheme="minorHAnsi" w:cstheme="minorHAnsi"/>
          <w:b/>
          <w:bCs/>
          <w:sz w:val="21"/>
          <w:szCs w:val="21"/>
          <w:lang w:val="fr-FR" w:eastAsia="fr-FR"/>
        </w:rPr>
        <w:t xml:space="preserve">Slovénie : pour des infrastructures de ski plus durables ? </w:t>
      </w:r>
    </w:p>
    <w:p w14:paraId="70F7A997" w14:textId="3B8A3062" w:rsidR="000118E0" w:rsidRDefault="000118E0" w:rsidP="000118E0">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sz w:val="21"/>
          <w:szCs w:val="21"/>
          <w:lang w:val="fr-FR" w:eastAsia="fr-FR"/>
        </w:rPr>
      </w:pPr>
    </w:p>
    <w:p w14:paraId="3F6EE1FD" w14:textId="69C81BF6" w:rsidR="00C26746" w:rsidRPr="00C26746" w:rsidRDefault="00C26746" w:rsidP="000118E0">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i/>
          <w:iCs/>
          <w:sz w:val="21"/>
          <w:szCs w:val="21"/>
          <w:lang w:val="fr-FR" w:eastAsia="fr-FR"/>
        </w:rPr>
      </w:pPr>
      <w:r w:rsidRPr="00C26746">
        <w:rPr>
          <w:rFonts w:asciiTheme="minorHAnsi" w:eastAsia="Times New Roman" w:hAnsiTheme="minorHAnsi" w:cstheme="minorHAnsi"/>
          <w:b/>
          <w:bCs/>
          <w:i/>
          <w:iCs/>
          <w:sz w:val="21"/>
          <w:szCs w:val="21"/>
          <w:lang w:val="fr-FR" w:eastAsia="fr-FR"/>
        </w:rPr>
        <w:t>Un AMI national pour encourager les infrastructures plus durables</w:t>
      </w:r>
    </w:p>
    <w:p w14:paraId="3B6F8BD2" w14:textId="357552D6" w:rsidR="000118E0" w:rsidRPr="000118E0" w:rsidRDefault="000118E0" w:rsidP="000118E0">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sz w:val="21"/>
          <w:szCs w:val="21"/>
          <w:lang w:val="fr-FR" w:eastAsia="fr-FR"/>
        </w:rPr>
      </w:pPr>
      <w:r w:rsidRPr="00FE5E5D">
        <w:rPr>
          <w:rFonts w:asciiTheme="minorHAnsi" w:hAnsiTheme="minorHAnsi" w:cstheme="minorHAnsi"/>
          <w:sz w:val="21"/>
          <w:szCs w:val="21"/>
          <w:lang w:val="fr-FR"/>
        </w:rPr>
        <w:t xml:space="preserve">Les autorités publiques </w:t>
      </w:r>
      <w:r>
        <w:rPr>
          <w:rFonts w:asciiTheme="minorHAnsi" w:hAnsiTheme="minorHAnsi" w:cstheme="minorHAnsi"/>
          <w:sz w:val="21"/>
          <w:szCs w:val="21"/>
          <w:lang w:val="fr-FR"/>
        </w:rPr>
        <w:t>reconnaissent la nécessité de poursuivre les investissements pour promouvoir le tourisme dans les territoires de montagne, été comme hiver, alors que nombre d’entre eux nécessiteraient d’être modernisés. Le changement climatique s’impose cependant progressivement dans les stratégies comme l’illustre l’appel à manifestation d’intérêt lancé en 2022 par le gouvernement slovène pour le financement de nouvelle remontées mécaniques dans les 8 plus grandes stations du pays (budget total de 45M d’euros). Pour être éligibles les projets doivent nécessairement s’inscrire dans une stratégie de développement des activités hiver comme été.</w:t>
      </w:r>
    </w:p>
    <w:p w14:paraId="0B9626A4" w14:textId="4F9D57E8" w:rsidR="00F35A90" w:rsidRDefault="00F35A90" w:rsidP="000118E0">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sz w:val="21"/>
          <w:szCs w:val="21"/>
          <w:lang w:val="fr-FR" w:eastAsia="fr-FR"/>
        </w:rPr>
      </w:pPr>
    </w:p>
    <w:p w14:paraId="50ADCD13" w14:textId="77777777" w:rsid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i/>
          <w:iCs/>
          <w:sz w:val="21"/>
          <w:szCs w:val="21"/>
          <w:lang w:val="fr-FR" w:eastAsia="fr-FR"/>
        </w:rPr>
      </w:pPr>
      <w:r w:rsidRPr="00C26746">
        <w:rPr>
          <w:rFonts w:asciiTheme="minorHAnsi" w:hAnsiTheme="minorHAnsi" w:cstheme="minorHAnsi"/>
          <w:b/>
          <w:bCs/>
          <w:i/>
          <w:iCs/>
          <w:sz w:val="21"/>
          <w:szCs w:val="21"/>
          <w:lang w:val="fr-FR"/>
        </w:rPr>
        <w:t xml:space="preserve">Focus sur </w:t>
      </w:r>
      <w:r w:rsidRPr="00C26746">
        <w:rPr>
          <w:rFonts w:asciiTheme="minorHAnsi" w:hAnsiTheme="minorHAnsi" w:cstheme="minorHAnsi"/>
          <w:b/>
          <w:bCs/>
          <w:i/>
          <w:iCs/>
          <w:sz w:val="21"/>
          <w:szCs w:val="21"/>
          <w:lang w:val="fr-FR"/>
        </w:rPr>
        <w:t>KRVAVEC – Equipements intelligents / projet SmartAltitude</w:t>
      </w:r>
    </w:p>
    <w:p w14:paraId="70C7C6F6" w14:textId="77777777" w:rsid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i/>
          <w:iCs/>
          <w:sz w:val="21"/>
          <w:szCs w:val="21"/>
          <w:lang w:val="fr-FR" w:eastAsia="fr-FR"/>
        </w:rPr>
      </w:pPr>
      <w:r w:rsidRPr="00E762D9">
        <w:rPr>
          <w:rFonts w:asciiTheme="minorHAnsi" w:hAnsiTheme="minorHAnsi" w:cstheme="minorHAnsi"/>
          <w:sz w:val="21"/>
          <w:szCs w:val="21"/>
          <w:lang w:val="fr-FR"/>
        </w:rPr>
        <w:t>Krvavec est une station de ski située à 25km de la capitale Ljubljana et a été créée en 1958. La station est localisée à distance du premier village et est gérée par une société privée. Elle est fréquentée par 150.000 à 200.000 skieurs par an. Il y a peu de possibilités d’hébergement à la station, elle est surtout fréquentée par des personnes qui viennent à la journée (300 lits au total entre un hôtel et quelques appartements privés.</w:t>
      </w:r>
    </w:p>
    <w:p w14:paraId="336A12B9" w14:textId="77777777" w:rsid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i/>
          <w:iCs/>
          <w:sz w:val="21"/>
          <w:szCs w:val="21"/>
          <w:lang w:val="fr-FR" w:eastAsia="fr-FR"/>
        </w:rPr>
      </w:pPr>
      <w:r w:rsidRPr="00E762D9">
        <w:rPr>
          <w:rFonts w:asciiTheme="minorHAnsi" w:hAnsiTheme="minorHAnsi" w:cstheme="minorHAnsi"/>
          <w:sz w:val="21"/>
          <w:szCs w:val="21"/>
          <w:lang w:val="fr-FR"/>
        </w:rPr>
        <w:t xml:space="preserve">La Station de ski souhaitait réduire ses dépenses d’énergie liée à la production de neige artificielle, l’exploitation des remontées mécaniques et le chauffage. </w:t>
      </w:r>
    </w:p>
    <w:p w14:paraId="3340BDF2" w14:textId="23C0B846" w:rsidR="00C26746" w:rsidRP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i/>
          <w:iCs/>
          <w:sz w:val="21"/>
          <w:szCs w:val="21"/>
          <w:lang w:val="fr-FR" w:eastAsia="fr-FR"/>
        </w:rPr>
      </w:pPr>
      <w:r w:rsidRPr="00E762D9">
        <w:rPr>
          <w:rFonts w:asciiTheme="minorHAnsi" w:hAnsiTheme="minorHAnsi" w:cstheme="minorHAnsi"/>
          <w:sz w:val="21"/>
          <w:szCs w:val="21"/>
          <w:lang w:val="fr-FR"/>
        </w:rPr>
        <w:t>A noter que les stations de ski en Slovénie ne bénéficient pas de soutiens de la part des régions ou des acteurs locaux pour le financement des remontées mécaniques.</w:t>
      </w:r>
    </w:p>
    <w:p w14:paraId="06BF1AD2" w14:textId="55C3C999" w:rsid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sz w:val="21"/>
          <w:szCs w:val="21"/>
          <w:lang w:val="fr-FR" w:eastAsia="fr-FR"/>
        </w:rPr>
      </w:pPr>
      <w:r w:rsidRPr="00E762D9">
        <w:rPr>
          <w:rFonts w:asciiTheme="minorHAnsi" w:hAnsiTheme="minorHAnsi" w:cstheme="minorHAnsi"/>
          <w:sz w:val="21"/>
          <w:szCs w:val="21"/>
          <w:lang w:val="fr-FR"/>
        </w:rPr>
        <w:t>Selon les exploitants de la station de ski de Krvavec, les principaux avantages des innovations prévues en matière de faibles émissions de carbone sont (1) la réduction des coûts d'exploitation, en particulier des coûts de l'électricité et du gaz, (2) l'amélioration de l'image de la station de ski à des fins de marketing, et (3) l'amélioration de l'expérience des visiteurs.</w:t>
      </w:r>
      <w:r>
        <w:rPr>
          <w:rFonts w:asciiTheme="minorHAnsi" w:hAnsiTheme="minorHAnsi" w:cstheme="minorHAnsi"/>
          <w:sz w:val="21"/>
          <w:szCs w:val="21"/>
          <w:lang w:val="fr-FR"/>
        </w:rPr>
        <w:t xml:space="preserve"> </w:t>
      </w:r>
      <w:r w:rsidRPr="00E904D5">
        <w:rPr>
          <w:rFonts w:asciiTheme="minorHAnsi" w:hAnsiTheme="minorHAnsi" w:cstheme="minorHAnsi"/>
          <w:sz w:val="21"/>
          <w:szCs w:val="21"/>
          <w:lang w:val="fr-FR"/>
        </w:rPr>
        <w:t>(</w:t>
      </w:r>
      <w:hyperlink r:id="rId16" w:history="1">
        <w:r w:rsidRPr="00E904D5">
          <w:rPr>
            <w:rStyle w:val="Lienhypertexte"/>
            <w:rFonts w:asciiTheme="minorHAnsi" w:hAnsiTheme="minorHAnsi" w:cstheme="minorHAnsi"/>
            <w:sz w:val="21"/>
            <w:szCs w:val="21"/>
            <w:lang w:val="fr-FR"/>
          </w:rPr>
          <w:t>lien</w:t>
        </w:r>
      </w:hyperlink>
      <w:r w:rsidRPr="00E904D5">
        <w:rPr>
          <w:rFonts w:asciiTheme="minorHAnsi" w:hAnsiTheme="minorHAnsi" w:cstheme="minorHAnsi"/>
          <w:sz w:val="21"/>
          <w:szCs w:val="21"/>
          <w:lang w:val="fr-FR"/>
        </w:rPr>
        <w:t>)</w:t>
      </w:r>
    </w:p>
    <w:p w14:paraId="7307F4FB" w14:textId="09224C87" w:rsidR="007D6F39" w:rsidRDefault="007D6F39" w:rsidP="00F26CAC">
      <w:pPr>
        <w:spacing w:after="0" w:line="240" w:lineRule="auto"/>
        <w:ind w:left="0"/>
        <w:jc w:val="both"/>
        <w:rPr>
          <w:rFonts w:asciiTheme="minorHAnsi" w:eastAsia="Times New Roman" w:hAnsiTheme="minorHAnsi" w:cstheme="minorHAnsi"/>
          <w:sz w:val="21"/>
          <w:szCs w:val="21"/>
          <w:lang w:val="fr-FR" w:eastAsia="fr-FR"/>
        </w:rPr>
      </w:pPr>
    </w:p>
    <w:p w14:paraId="40CCC79A" w14:textId="77777777" w:rsidR="00C25C20" w:rsidRDefault="00C25C20" w:rsidP="00F26CAC">
      <w:pPr>
        <w:spacing w:after="0" w:line="240" w:lineRule="auto"/>
        <w:ind w:left="0"/>
        <w:jc w:val="both"/>
        <w:rPr>
          <w:rFonts w:asciiTheme="minorHAnsi" w:eastAsia="Times New Roman" w:hAnsiTheme="minorHAnsi" w:cstheme="minorHAnsi"/>
          <w:sz w:val="21"/>
          <w:szCs w:val="21"/>
          <w:lang w:val="fr-FR" w:eastAsia="fr-FR"/>
        </w:rPr>
      </w:pPr>
    </w:p>
    <w:p w14:paraId="4FA593A1" w14:textId="59961D44" w:rsidR="00AD6825" w:rsidRPr="00DA3F13" w:rsidRDefault="000C4769" w:rsidP="00F35A90">
      <w:pPr>
        <w:pStyle w:val="Paragraphedeliste"/>
        <w:numPr>
          <w:ilvl w:val="2"/>
          <w:numId w:val="1"/>
        </w:numPr>
        <w:rPr>
          <w:i/>
          <w:iCs/>
          <w:sz w:val="21"/>
          <w:szCs w:val="21"/>
        </w:rPr>
      </w:pPr>
      <w:r>
        <w:rPr>
          <w:i/>
          <w:iCs/>
          <w:sz w:val="21"/>
          <w:szCs w:val="21"/>
        </w:rPr>
        <w:t>U</w:t>
      </w:r>
      <w:r w:rsidR="00794A5D" w:rsidRPr="00DA3F13">
        <w:rPr>
          <w:i/>
          <w:iCs/>
          <w:sz w:val="21"/>
          <w:szCs w:val="21"/>
        </w:rPr>
        <w:t>ne transition vers des « stations de montagne »</w:t>
      </w:r>
    </w:p>
    <w:p w14:paraId="59F5F0BE" w14:textId="4F6ADD3C" w:rsidR="001E1122" w:rsidRDefault="000118E0" w:rsidP="00CD782A">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Le changement climatique incite les stations de ski (et notamment celles les plus touchées par la diminution de l’enneigement) à repenser leur modèle de développement. Il s’agit donc de passer d</w:t>
      </w:r>
      <w:r w:rsidR="001C7619">
        <w:rPr>
          <w:rFonts w:asciiTheme="minorHAnsi" w:hAnsiTheme="minorHAnsi" w:cstheme="minorHAnsi"/>
          <w:sz w:val="21"/>
          <w:szCs w:val="21"/>
          <w:lang w:val="fr-FR"/>
        </w:rPr>
        <w:t>e</w:t>
      </w:r>
      <w:r>
        <w:rPr>
          <w:rFonts w:asciiTheme="minorHAnsi" w:hAnsiTheme="minorHAnsi" w:cstheme="minorHAnsi"/>
          <w:sz w:val="21"/>
          <w:szCs w:val="21"/>
          <w:lang w:val="fr-FR"/>
        </w:rPr>
        <w:t xml:space="preserve"> station</w:t>
      </w:r>
      <w:r w:rsidR="001C7619">
        <w:rPr>
          <w:rFonts w:asciiTheme="minorHAnsi" w:hAnsiTheme="minorHAnsi" w:cstheme="minorHAnsi"/>
          <w:sz w:val="21"/>
          <w:szCs w:val="21"/>
          <w:lang w:val="fr-FR"/>
        </w:rPr>
        <w:t>s</w:t>
      </w:r>
      <w:r>
        <w:rPr>
          <w:rFonts w:asciiTheme="minorHAnsi" w:hAnsiTheme="minorHAnsi" w:cstheme="minorHAnsi"/>
          <w:sz w:val="21"/>
          <w:szCs w:val="21"/>
          <w:lang w:val="fr-FR"/>
        </w:rPr>
        <w:t xml:space="preserve"> de ski </w:t>
      </w:r>
      <w:r w:rsidR="001C7619">
        <w:rPr>
          <w:rFonts w:asciiTheme="minorHAnsi" w:hAnsiTheme="minorHAnsi" w:cstheme="minorHAnsi"/>
          <w:sz w:val="21"/>
          <w:szCs w:val="21"/>
          <w:lang w:val="fr-FR"/>
        </w:rPr>
        <w:t>aux</w:t>
      </w:r>
      <w:r>
        <w:rPr>
          <w:rFonts w:asciiTheme="minorHAnsi" w:hAnsiTheme="minorHAnsi" w:cstheme="minorHAnsi"/>
          <w:sz w:val="21"/>
          <w:szCs w:val="21"/>
          <w:lang w:val="fr-FR"/>
        </w:rPr>
        <w:t xml:space="preserve"> station</w:t>
      </w:r>
      <w:r w:rsidR="001C7619">
        <w:rPr>
          <w:rFonts w:asciiTheme="minorHAnsi" w:hAnsiTheme="minorHAnsi" w:cstheme="minorHAnsi"/>
          <w:sz w:val="21"/>
          <w:szCs w:val="21"/>
          <w:lang w:val="fr-FR"/>
        </w:rPr>
        <w:t>s</w:t>
      </w:r>
      <w:r>
        <w:rPr>
          <w:rFonts w:asciiTheme="minorHAnsi" w:hAnsiTheme="minorHAnsi" w:cstheme="minorHAnsi"/>
          <w:sz w:val="21"/>
          <w:szCs w:val="21"/>
          <w:lang w:val="fr-FR"/>
        </w:rPr>
        <w:t xml:space="preserve"> de montagne, en </w:t>
      </w:r>
      <w:r w:rsidRPr="001C7619">
        <w:rPr>
          <w:rFonts w:asciiTheme="minorHAnsi" w:hAnsiTheme="minorHAnsi" w:cstheme="minorHAnsi"/>
          <w:sz w:val="21"/>
          <w:szCs w:val="21"/>
          <w:lang w:val="fr-FR"/>
        </w:rPr>
        <w:t>proposant une diversité d’activités, toute l’année.</w:t>
      </w:r>
    </w:p>
    <w:p w14:paraId="6B3E65B0" w14:textId="77777777" w:rsidR="001E1122" w:rsidRDefault="001E1122" w:rsidP="00CD782A">
      <w:pPr>
        <w:spacing w:after="0" w:line="240" w:lineRule="auto"/>
        <w:ind w:left="0"/>
        <w:jc w:val="both"/>
        <w:rPr>
          <w:rFonts w:asciiTheme="minorHAnsi" w:hAnsiTheme="minorHAnsi" w:cstheme="minorHAnsi"/>
          <w:sz w:val="21"/>
          <w:szCs w:val="21"/>
          <w:lang w:val="fr-FR"/>
        </w:rPr>
      </w:pPr>
    </w:p>
    <w:p w14:paraId="7E6C7926" w14:textId="6EA89FF8" w:rsidR="001E1122" w:rsidRPr="001E1122" w:rsidRDefault="001E1122" w:rsidP="001E112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b/>
          <w:bCs/>
          <w:szCs w:val="20"/>
          <w:lang w:val="fr-FR" w:eastAsia="fr-FR"/>
        </w:rPr>
      </w:pPr>
      <w:r w:rsidRPr="001E1122">
        <w:rPr>
          <w:rFonts w:asciiTheme="minorHAnsi" w:eastAsia="Times New Roman" w:hAnsiTheme="minorHAnsi" w:cstheme="minorHAnsi"/>
          <w:b/>
          <w:bCs/>
          <w:szCs w:val="20"/>
          <w:lang w:val="fr-FR" w:eastAsia="fr-FR"/>
        </w:rPr>
        <w:t xml:space="preserve">En Catalogne, des </w:t>
      </w:r>
      <w:r>
        <w:rPr>
          <w:rFonts w:asciiTheme="minorHAnsi" w:eastAsia="Times New Roman" w:hAnsiTheme="minorHAnsi" w:cstheme="minorHAnsi"/>
          <w:b/>
          <w:bCs/>
          <w:szCs w:val="20"/>
          <w:lang w:val="fr-FR" w:eastAsia="fr-FR"/>
        </w:rPr>
        <w:t>« </w:t>
      </w:r>
      <w:r w:rsidRPr="001E1122">
        <w:rPr>
          <w:rFonts w:asciiTheme="minorHAnsi" w:eastAsia="Times New Roman" w:hAnsiTheme="minorHAnsi" w:cstheme="minorHAnsi"/>
          <w:b/>
          <w:bCs/>
          <w:szCs w:val="20"/>
          <w:lang w:val="fr-FR" w:eastAsia="fr-FR"/>
        </w:rPr>
        <w:t>stations de montagne</w:t>
      </w:r>
      <w:r>
        <w:rPr>
          <w:rFonts w:asciiTheme="minorHAnsi" w:eastAsia="Times New Roman" w:hAnsiTheme="minorHAnsi" w:cstheme="minorHAnsi"/>
          <w:b/>
          <w:bCs/>
          <w:szCs w:val="20"/>
          <w:lang w:val="fr-FR" w:eastAsia="fr-FR"/>
        </w:rPr>
        <w:t> »</w:t>
      </w:r>
      <w:r w:rsidRPr="001E1122">
        <w:rPr>
          <w:rFonts w:asciiTheme="minorHAnsi" w:eastAsia="Times New Roman" w:hAnsiTheme="minorHAnsi" w:cstheme="minorHAnsi"/>
          <w:b/>
          <w:bCs/>
          <w:szCs w:val="20"/>
          <w:lang w:val="fr-FR" w:eastAsia="fr-FR"/>
        </w:rPr>
        <w:t xml:space="preserve"> ouvertes toutes l’année</w:t>
      </w:r>
    </w:p>
    <w:p w14:paraId="733C04AD" w14:textId="77777777" w:rsidR="001E1122" w:rsidRDefault="001E1122" w:rsidP="001E112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szCs w:val="20"/>
          <w:lang w:val="fr-FR" w:eastAsia="fr-FR"/>
        </w:rPr>
      </w:pPr>
    </w:p>
    <w:p w14:paraId="267DEF02" w14:textId="51FA30E1" w:rsidR="001E1122" w:rsidRPr="00A8737F" w:rsidRDefault="001E1122" w:rsidP="001E112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eastAsia="Times New Roman" w:hAnsiTheme="minorHAnsi" w:cstheme="minorHAnsi"/>
          <w:color w:val="000000"/>
          <w:szCs w:val="20"/>
          <w:shd w:val="clear" w:color="auto" w:fill="FFFFFF"/>
          <w:lang w:val="fr-FR" w:eastAsia="fr-FR"/>
        </w:rPr>
      </w:pPr>
      <w:r w:rsidRPr="00A8737F">
        <w:rPr>
          <w:rFonts w:asciiTheme="minorHAnsi" w:eastAsia="Times New Roman" w:hAnsiTheme="minorHAnsi" w:cstheme="minorHAnsi"/>
          <w:noProof/>
          <w:color w:val="000000"/>
          <w:szCs w:val="20"/>
          <w:shd w:val="clear" w:color="auto" w:fill="FFFFFF"/>
          <w:lang w:val="fr-FR" w:eastAsia="fr-FR"/>
        </w:rPr>
        <w:lastRenderedPageBreak/>
        <w:drawing>
          <wp:anchor distT="0" distB="0" distL="114300" distR="114300" simplePos="0" relativeHeight="251659264" behindDoc="0" locked="0" layoutInCell="1" allowOverlap="1" wp14:anchorId="4846E52F" wp14:editId="0C304079">
            <wp:simplePos x="0" y="0"/>
            <wp:positionH relativeFrom="column">
              <wp:posOffset>2514114</wp:posOffset>
            </wp:positionH>
            <wp:positionV relativeFrom="paragraph">
              <wp:posOffset>355898</wp:posOffset>
            </wp:positionV>
            <wp:extent cx="3708000" cy="2170800"/>
            <wp:effectExtent l="0" t="0" r="635" b="127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23-05-17 à 12.46.39.png"/>
                    <pic:cNvPicPr/>
                  </pic:nvPicPr>
                  <pic:blipFill>
                    <a:blip r:embed="rId17">
                      <a:extLst>
                        <a:ext uri="{28A0092B-C50C-407E-A947-70E740481C1C}">
                          <a14:useLocalDpi xmlns:a14="http://schemas.microsoft.com/office/drawing/2010/main" val="0"/>
                        </a:ext>
                      </a:extLst>
                    </a:blip>
                    <a:stretch>
                      <a:fillRect/>
                    </a:stretch>
                  </pic:blipFill>
                  <pic:spPr>
                    <a:xfrm>
                      <a:off x="0" y="0"/>
                      <a:ext cx="3708000" cy="2170800"/>
                    </a:xfrm>
                    <a:prstGeom prst="rect">
                      <a:avLst/>
                    </a:prstGeom>
                  </pic:spPr>
                </pic:pic>
              </a:graphicData>
            </a:graphic>
            <wp14:sizeRelH relativeFrom="margin">
              <wp14:pctWidth>0</wp14:pctWidth>
            </wp14:sizeRelH>
            <wp14:sizeRelV relativeFrom="margin">
              <wp14:pctHeight>0</wp14:pctHeight>
            </wp14:sizeRelV>
          </wp:anchor>
        </w:drawing>
      </w:r>
      <w:r w:rsidRPr="00A8737F">
        <w:rPr>
          <w:rFonts w:asciiTheme="minorHAnsi" w:eastAsia="Times New Roman" w:hAnsiTheme="minorHAnsi" w:cstheme="minorHAnsi"/>
          <w:szCs w:val="20"/>
          <w:lang w:val="fr-FR" w:eastAsia="fr-FR"/>
        </w:rPr>
        <w:t xml:space="preserve">Au-delà de la production de neige artificielle, la stratégie d’adaptation des stations de ski catalanes passe par la poursuite </w:t>
      </w:r>
      <w:r w:rsidRPr="00A8737F">
        <w:rPr>
          <w:rFonts w:asciiTheme="minorHAnsi" w:eastAsia="Times New Roman" w:hAnsiTheme="minorHAnsi" w:cstheme="minorHAnsi"/>
          <w:color w:val="000000"/>
          <w:szCs w:val="20"/>
          <w:shd w:val="clear" w:color="auto" w:fill="FFFFFF"/>
          <w:lang w:val="fr-FR" w:eastAsia="fr-FR"/>
        </w:rPr>
        <w:t>de la transition de stations de ski saisonnières vers des stations de montagne ouvertes toute l’année. Outre le maintien et l’élargissement de la gamme d’activités liées à la neige, les stations devraient rechercher des formes de sport et de loisirs qui ne dépendent pas de la neige mais qui peuvent néanmoins tirer parti de l’attrait environnemental des zones de montagne. Dans le cas des Pyrénées catalanes espagnoles, cette stratégie a montré quelques progrès, bien que de façon très inégale (tableau ci-</w:t>
      </w:r>
      <w:r>
        <w:rPr>
          <w:rFonts w:asciiTheme="minorHAnsi" w:eastAsia="Times New Roman" w:hAnsiTheme="minorHAnsi" w:cstheme="minorHAnsi"/>
          <w:color w:val="000000"/>
          <w:szCs w:val="20"/>
          <w:shd w:val="clear" w:color="auto" w:fill="FFFFFF"/>
          <w:lang w:val="fr-FR" w:eastAsia="fr-FR"/>
        </w:rPr>
        <w:t>contre</w:t>
      </w:r>
      <w:r w:rsidRPr="00A8737F">
        <w:rPr>
          <w:rFonts w:asciiTheme="minorHAnsi" w:eastAsia="Times New Roman" w:hAnsiTheme="minorHAnsi" w:cstheme="minorHAnsi"/>
          <w:color w:val="000000"/>
          <w:szCs w:val="20"/>
          <w:shd w:val="clear" w:color="auto" w:fill="FFFFFF"/>
          <w:lang w:val="fr-FR" w:eastAsia="fr-FR"/>
        </w:rPr>
        <w:t>). Au cours de la dernière décennie, le nombre total des activités non liées à la neige est passé de 42 à 69, les plus populaires étant les sentiers de randonnée (offerts par toutes les stations) et le vélo de montagne, probablement parce qu’ils nécessitent peu d’infrastructures</w:t>
      </w:r>
      <w:r>
        <w:rPr>
          <w:rFonts w:asciiTheme="minorHAnsi" w:eastAsia="Times New Roman" w:hAnsiTheme="minorHAnsi" w:cstheme="minorHAnsi"/>
          <w:color w:val="000000"/>
          <w:szCs w:val="20"/>
          <w:shd w:val="clear" w:color="auto" w:fill="FFFFFF"/>
          <w:lang w:val="fr-FR" w:eastAsia="fr-FR"/>
        </w:rPr>
        <w:t xml:space="preserve"> </w:t>
      </w:r>
      <w:r w:rsidRPr="00A8737F">
        <w:rPr>
          <w:rFonts w:asciiTheme="minorHAnsi" w:eastAsia="Times New Roman" w:hAnsiTheme="minorHAnsi" w:cstheme="minorHAnsi"/>
          <w:color w:val="000000"/>
          <w:szCs w:val="20"/>
          <w:shd w:val="clear" w:color="auto" w:fill="FFFFFF"/>
          <w:lang w:val="fr-FR" w:eastAsia="fr-FR"/>
        </w:rPr>
        <w:t>spécifiques, sont largement compatibles et peuvent utiliser les stations comme points de départ et d’arrivée. Un deuxième groupe d’activités est principalement destiné aux familles avec enfants et comprend des circuits d’aventure, des aires de jeux, certains sports nautiques et des excursions à cheval et à poney. Les plus récentes s’inscrivent dans le domaine de la découverte de la nature et du patrimoine, avec des visites et des excursions dans des zones proches ayant des valeurs environnementales ou culturelles (Fraguell </w:t>
      </w:r>
      <w:r w:rsidRPr="00A8737F">
        <w:rPr>
          <w:rFonts w:asciiTheme="minorHAnsi" w:eastAsia="Times New Roman" w:hAnsiTheme="minorHAnsi" w:cstheme="minorHAnsi"/>
          <w:i/>
          <w:iCs/>
          <w:color w:val="000000"/>
          <w:szCs w:val="20"/>
          <w:shd w:val="clear" w:color="auto" w:fill="FFFFFF"/>
          <w:lang w:val="fr-FR" w:eastAsia="fr-FR"/>
        </w:rPr>
        <w:t>et al</w:t>
      </w:r>
      <w:r w:rsidRPr="00A8737F">
        <w:rPr>
          <w:rFonts w:asciiTheme="minorHAnsi" w:eastAsia="Times New Roman" w:hAnsiTheme="minorHAnsi" w:cstheme="minorHAnsi"/>
          <w:color w:val="000000"/>
          <w:szCs w:val="20"/>
          <w:shd w:val="clear" w:color="auto" w:fill="FFFFFF"/>
          <w:lang w:val="fr-FR" w:eastAsia="fr-FR"/>
        </w:rPr>
        <w:t>., 2017). Cette question est très importante étant donné que toute stratégie visant à promouvoir des activités hors saison doit être développée dans le cadre d’une évaluation globale de la zone où se situe la station.</w:t>
      </w:r>
    </w:p>
    <w:p w14:paraId="63AB3BA8" w14:textId="32799D49" w:rsidR="001E1122" w:rsidRDefault="001E1122" w:rsidP="00CD782A">
      <w:pPr>
        <w:spacing w:after="0" w:line="240" w:lineRule="auto"/>
        <w:ind w:left="0"/>
        <w:jc w:val="both"/>
        <w:rPr>
          <w:rFonts w:asciiTheme="minorHAnsi" w:hAnsiTheme="minorHAnsi" w:cstheme="minorHAnsi"/>
          <w:sz w:val="21"/>
          <w:szCs w:val="21"/>
          <w:lang w:val="fr-FR"/>
        </w:rPr>
      </w:pPr>
    </w:p>
    <w:p w14:paraId="65D32286" w14:textId="77777777" w:rsidR="00C26746" w:rsidRP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sidRPr="00C26746">
        <w:rPr>
          <w:rFonts w:asciiTheme="minorHAnsi" w:hAnsiTheme="minorHAnsi" w:cstheme="minorHAnsi"/>
          <w:b/>
          <w:bCs/>
          <w:sz w:val="21"/>
          <w:szCs w:val="21"/>
          <w:lang w:val="fr-FR"/>
        </w:rPr>
        <w:t xml:space="preserve">En Slovénie : </w:t>
      </w:r>
      <w:r>
        <w:rPr>
          <w:rFonts w:asciiTheme="minorHAnsi" w:hAnsiTheme="minorHAnsi" w:cstheme="minorHAnsi"/>
          <w:b/>
          <w:bCs/>
          <w:sz w:val="21"/>
          <w:szCs w:val="21"/>
          <w:lang w:val="fr-FR"/>
        </w:rPr>
        <w:t>les premières fermetures de pistes ont accéléré la transition</w:t>
      </w:r>
    </w:p>
    <w:p w14:paraId="6FE05913" w14:textId="488AC4DE" w:rsidR="00C26746" w:rsidRDefault="00C26746" w:rsidP="00C26746">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Dans des pays tels que la Slovénie, les stations de ski sont situées à de plus faibles altitudes (l</w:t>
      </w:r>
      <w:r w:rsidRPr="002A09CD">
        <w:rPr>
          <w:rFonts w:asciiTheme="minorHAnsi" w:hAnsiTheme="minorHAnsi" w:cstheme="minorHAnsi"/>
          <w:sz w:val="21"/>
          <w:szCs w:val="21"/>
          <w:lang w:val="fr-FR"/>
        </w:rPr>
        <w:t>es plus hauts domaines skiables en Slovénie atteignent une altitude de 2292 mètres</w:t>
      </w:r>
      <w:r>
        <w:rPr>
          <w:rFonts w:asciiTheme="minorHAnsi" w:hAnsiTheme="minorHAnsi" w:cstheme="minorHAnsi"/>
          <w:sz w:val="21"/>
          <w:szCs w:val="21"/>
          <w:lang w:val="fr-FR"/>
        </w:rPr>
        <w:t xml:space="preserve">) et ont connu les premières fermetures de pistes de ski il y a une trentaine d’année. Les collectivités de montagne ont été progressivement amenées à repenser leurs activités, avec une adaptation et une diversification des activités hivernales, ainsi que le développement des activités estivales (Kranjska Gora, Rogla…). Cette évolution est facilitée par une certaine proximité géographique entre ces stations et les petites villes et villages de montagne, peu de stations ayant été construites ex nihilo sur le modèle des grandes stations alpines des années 60 et 70. Les territoires de montagne bénéficient d’ailleurs d’une bonne fréquentation estivale, souvent supérieure à l’activité hivernale, permettant une meilleure évolution vers des pratiques plus diversifiées sur l’ensemble de l’année (le tiers des nuitées se concentre sur les mois de juillet et août en Slovénie). Pour de nombreuses localités, le développement du tourisme hors saison répond de fait autant à une volonté de réduire les concentrations estivales qu’à une alternative à la baisse des activités hivernales. </w:t>
      </w:r>
    </w:p>
    <w:p w14:paraId="0CC62B69" w14:textId="77777777" w:rsidR="00C26746" w:rsidRDefault="00C26746" w:rsidP="00C26746">
      <w:pPr>
        <w:spacing w:after="0" w:line="240" w:lineRule="auto"/>
        <w:ind w:left="0"/>
        <w:jc w:val="both"/>
        <w:rPr>
          <w:rFonts w:asciiTheme="minorHAnsi" w:hAnsiTheme="minorHAnsi" w:cstheme="minorHAnsi"/>
          <w:sz w:val="21"/>
          <w:szCs w:val="21"/>
          <w:lang w:val="fr-FR"/>
        </w:rPr>
      </w:pPr>
    </w:p>
    <w:p w14:paraId="02AC7159" w14:textId="55767858" w:rsidR="00496224" w:rsidRDefault="00496224" w:rsidP="0049622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sidRPr="00496224">
        <w:rPr>
          <w:rFonts w:asciiTheme="minorHAnsi" w:hAnsiTheme="minorHAnsi" w:cstheme="minorHAnsi"/>
          <w:b/>
          <w:bCs/>
          <w:sz w:val="21"/>
          <w:szCs w:val="21"/>
          <w:lang w:val="fr-FR"/>
        </w:rPr>
        <w:t>En Italie : reconversion d</w:t>
      </w:r>
      <w:r>
        <w:rPr>
          <w:rFonts w:asciiTheme="minorHAnsi" w:hAnsiTheme="minorHAnsi" w:cstheme="minorHAnsi"/>
          <w:b/>
          <w:bCs/>
          <w:sz w:val="21"/>
          <w:szCs w:val="21"/>
          <w:lang w:val="fr-FR"/>
        </w:rPr>
        <w:t>es</w:t>
      </w:r>
      <w:r w:rsidRPr="00496224">
        <w:rPr>
          <w:rFonts w:asciiTheme="minorHAnsi" w:hAnsiTheme="minorHAnsi" w:cstheme="minorHAnsi"/>
          <w:b/>
          <w:bCs/>
          <w:sz w:val="21"/>
          <w:szCs w:val="21"/>
          <w:lang w:val="fr-FR"/>
        </w:rPr>
        <w:t xml:space="preserve"> stations de ski </w:t>
      </w:r>
    </w:p>
    <w:p w14:paraId="69348FF6" w14:textId="59CFF5D1" w:rsidR="00496224" w:rsidRDefault="00496224" w:rsidP="0049622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p>
    <w:p w14:paraId="20A170F3" w14:textId="39368AFE" w:rsidR="00496224" w:rsidRPr="00496224" w:rsidRDefault="00496224" w:rsidP="0049622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496224">
        <w:rPr>
          <w:rFonts w:asciiTheme="minorHAnsi" w:hAnsiTheme="minorHAnsi" w:cstheme="minorHAnsi"/>
          <w:b/>
          <w:bCs/>
          <w:i/>
          <w:iCs/>
          <w:sz w:val="21"/>
          <w:szCs w:val="21"/>
          <w:lang w:val="fr-FR"/>
        </w:rPr>
        <w:t>P</w:t>
      </w:r>
      <w:r w:rsidR="0056549B">
        <w:rPr>
          <w:rFonts w:asciiTheme="minorHAnsi" w:hAnsiTheme="minorHAnsi" w:cstheme="minorHAnsi"/>
          <w:b/>
          <w:bCs/>
          <w:i/>
          <w:iCs/>
          <w:sz w:val="21"/>
          <w:szCs w:val="21"/>
          <w:lang w:val="fr-FR"/>
        </w:rPr>
        <w:t>i</w:t>
      </w:r>
      <w:r w:rsidRPr="00496224">
        <w:rPr>
          <w:rFonts w:asciiTheme="minorHAnsi" w:hAnsiTheme="minorHAnsi" w:cstheme="minorHAnsi"/>
          <w:b/>
          <w:bCs/>
          <w:i/>
          <w:iCs/>
          <w:sz w:val="21"/>
          <w:szCs w:val="21"/>
          <w:lang w:val="fr-FR"/>
        </w:rPr>
        <w:t xml:space="preserve">ani di Artavaggio : </w:t>
      </w:r>
      <w:r w:rsidR="0056549B">
        <w:rPr>
          <w:rFonts w:asciiTheme="minorHAnsi" w:hAnsiTheme="minorHAnsi" w:cstheme="minorHAnsi"/>
          <w:b/>
          <w:bCs/>
          <w:i/>
          <w:iCs/>
          <w:sz w:val="21"/>
          <w:szCs w:val="21"/>
          <w:lang w:val="fr-FR"/>
        </w:rPr>
        <w:t>une nouvelle approche du tourisme de neige générant emploi et activités toute l’année</w:t>
      </w:r>
    </w:p>
    <w:p w14:paraId="033FA128" w14:textId="3CF3B597" w:rsidR="00496224" w:rsidRPr="00496224" w:rsidRDefault="0056549B" w:rsidP="0049622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56549B">
        <w:rPr>
          <w:rFonts w:asciiTheme="minorHAnsi" w:hAnsiTheme="minorHAnsi" w:cstheme="minorHAnsi"/>
          <w:sz w:val="21"/>
          <w:szCs w:val="21"/>
          <w:lang w:val="fr-FR"/>
        </w:rPr>
        <w:drawing>
          <wp:anchor distT="0" distB="0" distL="114300" distR="114300" simplePos="0" relativeHeight="251660288" behindDoc="0" locked="0" layoutInCell="1" allowOverlap="1" wp14:anchorId="47C008ED" wp14:editId="1AF7E147">
            <wp:simplePos x="0" y="0"/>
            <wp:positionH relativeFrom="margin">
              <wp:posOffset>4183118</wp:posOffset>
            </wp:positionH>
            <wp:positionV relativeFrom="margin">
              <wp:posOffset>3642584</wp:posOffset>
            </wp:positionV>
            <wp:extent cx="2021205" cy="113601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21205" cy="1136015"/>
                    </a:xfrm>
                    <a:prstGeom prst="rect">
                      <a:avLst/>
                    </a:prstGeom>
                  </pic:spPr>
                </pic:pic>
              </a:graphicData>
            </a:graphic>
          </wp:anchor>
        </w:drawing>
      </w:r>
      <w:r w:rsidR="00496224" w:rsidRPr="00496224">
        <w:rPr>
          <w:rFonts w:asciiTheme="minorHAnsi" w:hAnsiTheme="minorHAnsi" w:cstheme="minorHAnsi"/>
          <w:sz w:val="21"/>
          <w:szCs w:val="21"/>
          <w:lang w:val="fr-FR"/>
        </w:rPr>
        <w:t>Dans cette partie de la Valsassina, le tourisme de montagne a connu un changement radical au cours des vingt dernières années. En 2007, l'administration municipale de Moggio est devenue propriétaire des remontées mécaniques qui avaient été abandonnées dans les années 2000 en raison du manque de ne</w:t>
      </w:r>
      <w:r w:rsidRPr="0056549B">
        <w:rPr>
          <w:noProof/>
          <w:lang w:val="fr-FR"/>
        </w:rPr>
        <w:t xml:space="preserve"> </w:t>
      </w:r>
      <w:r w:rsidR="00496224" w:rsidRPr="00496224">
        <w:rPr>
          <w:rFonts w:asciiTheme="minorHAnsi" w:hAnsiTheme="minorHAnsi" w:cstheme="minorHAnsi"/>
          <w:sz w:val="21"/>
          <w:szCs w:val="21"/>
          <w:lang w:val="fr-FR"/>
        </w:rPr>
        <w:t xml:space="preserve">ige. Elle a réactivé le téléphérique mais aussi démonté les anciennes remontées en altitude. Une opération inhabituelle à l'époque. Depuis, les skieurs à peaux de phoque, les raquetteurs, les randonneurs amoureux des "chemins blancs" se sont multipliés. Et puis des vététistes et des ebikers, des randonneurs, de simples amoureux de la nature et de la bonne chère, des curieux de l'histoire de la région. Walter Esposito, gérant du refuge Nicola, se souvient : "Les touristes ont vraiment apprécié la décision de démonter les remontées mécaniques et, en peu </w:t>
      </w:r>
      <w:r w:rsidR="00496224" w:rsidRPr="00496224">
        <w:rPr>
          <w:rFonts w:asciiTheme="minorHAnsi" w:hAnsiTheme="minorHAnsi" w:cstheme="minorHAnsi"/>
          <w:sz w:val="21"/>
          <w:szCs w:val="21"/>
          <w:lang w:val="fr-FR"/>
        </w:rPr>
        <w:lastRenderedPageBreak/>
        <w:t>de temps, les Piani di Artavaggio sont devenus un espace exclusif pour les randonneurs, en hiver comme en été ». Aujourd’hui, une trentaine de personnes travaillent dans les cinq refuges, plus quatre opérateurs de téléphérique, quatre autres saisonniers sur les tapis roulants en hiver et trois moniteurs de ski.</w:t>
      </w:r>
    </w:p>
    <w:p w14:paraId="7AEAE8C9" w14:textId="77777777" w:rsidR="00496224" w:rsidRDefault="00496224" w:rsidP="00496224">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F62368A" w14:textId="77777777" w:rsidR="00C26746" w:rsidRDefault="00C26746" w:rsidP="00CD782A">
      <w:pPr>
        <w:spacing w:after="0" w:line="240" w:lineRule="auto"/>
        <w:ind w:left="0"/>
        <w:jc w:val="both"/>
        <w:rPr>
          <w:rFonts w:asciiTheme="minorHAnsi" w:hAnsiTheme="minorHAnsi" w:cstheme="minorHAnsi"/>
          <w:sz w:val="21"/>
          <w:szCs w:val="21"/>
          <w:lang w:val="fr-FR"/>
        </w:rPr>
      </w:pPr>
    </w:p>
    <w:p w14:paraId="501123AB" w14:textId="2A25D225" w:rsidR="00AB4D5D" w:rsidRDefault="00AB4D5D" w:rsidP="00AB4D5D">
      <w:pPr>
        <w:pStyle w:val="Paragraphedeliste"/>
        <w:numPr>
          <w:ilvl w:val="2"/>
          <w:numId w:val="1"/>
        </w:numPr>
        <w:rPr>
          <w:i/>
          <w:iCs/>
          <w:sz w:val="21"/>
          <w:szCs w:val="21"/>
        </w:rPr>
      </w:pPr>
      <w:r w:rsidRPr="00AB4D5D">
        <w:rPr>
          <w:i/>
          <w:iCs/>
          <w:sz w:val="21"/>
          <w:szCs w:val="21"/>
        </w:rPr>
        <w:t xml:space="preserve">Une nécessaire sensibilisation et formation des acteurs pour faciliter cette transition </w:t>
      </w:r>
    </w:p>
    <w:p w14:paraId="67D19491"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8423E6">
        <w:rPr>
          <w:rFonts w:asciiTheme="minorHAnsi" w:hAnsiTheme="minorHAnsi" w:cstheme="minorHAnsi"/>
          <w:b/>
          <w:bCs/>
          <w:i/>
          <w:iCs/>
          <w:sz w:val="21"/>
          <w:szCs w:val="21"/>
          <w:lang w:val="fr-FR"/>
        </w:rPr>
        <w:t>L’exemple du projet ADAPTUR (2018-2019)</w:t>
      </w:r>
      <w:r w:rsidRPr="008423E6">
        <w:rPr>
          <w:rStyle w:val="Appelnotedebasdep"/>
          <w:rFonts w:asciiTheme="minorHAnsi" w:hAnsiTheme="minorHAnsi" w:cstheme="minorHAnsi"/>
          <w:b/>
          <w:bCs/>
          <w:i/>
          <w:iCs/>
          <w:sz w:val="21"/>
          <w:szCs w:val="21"/>
          <w:lang w:val="fr-FR"/>
        </w:rPr>
        <w:footnoteReference w:id="9"/>
      </w:r>
      <w:r w:rsidRPr="008423E6">
        <w:rPr>
          <w:rFonts w:asciiTheme="minorHAnsi" w:hAnsiTheme="minorHAnsi" w:cstheme="minorHAnsi"/>
          <w:b/>
          <w:bCs/>
          <w:i/>
          <w:iCs/>
          <w:sz w:val="21"/>
          <w:szCs w:val="21"/>
          <w:lang w:val="fr-FR"/>
        </w:rPr>
        <w:t xml:space="preserve"> - Espagne</w:t>
      </w:r>
    </w:p>
    <w:p w14:paraId="6E3D68EC"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ADAPTUR est un projet de recherche</w:t>
      </w:r>
      <w:r>
        <w:rPr>
          <w:rFonts w:asciiTheme="minorHAnsi" w:hAnsiTheme="minorHAnsi" w:cstheme="minorHAnsi"/>
          <w:sz w:val="21"/>
          <w:szCs w:val="21"/>
          <w:lang w:val="fr-FR"/>
        </w:rPr>
        <w:t>, qui utilise</w:t>
      </w:r>
      <w:r w:rsidRPr="008423E6">
        <w:rPr>
          <w:rFonts w:asciiTheme="minorHAnsi" w:hAnsiTheme="minorHAnsi" w:cstheme="minorHAnsi"/>
          <w:sz w:val="21"/>
          <w:szCs w:val="21"/>
          <w:lang w:val="fr-FR"/>
        </w:rPr>
        <w:t xml:space="preserve"> les Pyrénées aragonaises comme cas d’étude. Le projet a reçu le soutien du ministère de la Transition écologique et du Défi démographique, à travers la </w:t>
      </w:r>
      <w:r w:rsidRPr="008423E6">
        <w:rPr>
          <w:rFonts w:asciiTheme="minorHAnsi" w:hAnsiTheme="minorHAnsi" w:cstheme="minorHAnsi"/>
          <w:i/>
          <w:iCs/>
          <w:sz w:val="21"/>
          <w:szCs w:val="21"/>
          <w:lang w:val="fr-FR"/>
        </w:rPr>
        <w:t xml:space="preserve">Fundación Biodiversidad. </w:t>
      </w:r>
      <w:r w:rsidRPr="008423E6">
        <w:rPr>
          <w:rFonts w:asciiTheme="minorHAnsi" w:hAnsiTheme="minorHAnsi" w:cstheme="minorHAnsi"/>
          <w:sz w:val="21"/>
          <w:szCs w:val="21"/>
          <w:lang w:val="fr-FR"/>
        </w:rPr>
        <w:t xml:space="preserve">La problématique initiale était marquée par le manque de stratégies d'adaptation du tourisme au changement climatique dans les Pyrénées, notamment pour soutenir la transition des stations de ski. Le projet a donné lieu à l’organisation d’ateliers de formation des agents publics et privés pour l'adaptation du tourisme au changement climatique et à la rédaction d’un </w:t>
      </w:r>
      <w:hyperlink r:id="rId19" w:history="1">
        <w:r w:rsidRPr="008423E6">
          <w:rPr>
            <w:rStyle w:val="Lienhypertexte"/>
            <w:rFonts w:asciiTheme="minorHAnsi" w:hAnsiTheme="minorHAnsi" w:cstheme="minorHAnsi"/>
            <w:sz w:val="21"/>
            <w:szCs w:val="21"/>
            <w:lang w:val="fr-FR"/>
          </w:rPr>
          <w:t>guide d'adaptation au changement climatique pour les destinations de montagne</w:t>
        </w:r>
      </w:hyperlink>
      <w:r w:rsidRPr="008423E6">
        <w:rPr>
          <w:rFonts w:asciiTheme="minorHAnsi" w:hAnsiTheme="minorHAnsi" w:cstheme="minorHAnsi"/>
          <w:sz w:val="21"/>
          <w:szCs w:val="21"/>
          <w:lang w:val="fr-FR"/>
        </w:rPr>
        <w:t xml:space="preserve">. </w:t>
      </w:r>
    </w:p>
    <w:p w14:paraId="44EF154D"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31116A6"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La transition des stations de ski vers les « stations de montagne » est citée comme principale mesure d'adaptation pour planifier l'avenir du tourisme de montagne, via notamment les objectifs suivants :</w:t>
      </w:r>
    </w:p>
    <w:p w14:paraId="619E9274"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 Promouvoir le tourisme durable comme un modèle résilient au changement climatique</w:t>
      </w:r>
    </w:p>
    <w:p w14:paraId="1B65562B"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 Développer des aménagement et infrastructures résilients au changement climatique</w:t>
      </w:r>
    </w:p>
    <w:p w14:paraId="19A763EC"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 Adapter les différents cadres et réglementation pour générer les capacités d'adaptation au changement climatique et promouvoir le financement et la fiscalité climatique (fonds pour l'adaptation au changement de la taxe de séjour et d'autres ressources fiscales liées au tourisme; promouvoir les plans d'investissement et la coopération public-privé pour la reconversion de l'offre touristique ; intégration de critères climatiques pour le développement des infrastructures; des incitations pour investir dans les énergies renouvelables, l’efficacité énergétique, réhabilitation</w:t>
      </w:r>
    </w:p>
    <w:p w14:paraId="45B12655" w14:textId="77777777" w:rsidR="00CD782A" w:rsidRPr="008423E6" w:rsidRDefault="00CD782A" w:rsidP="00CD782A">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sz w:val="21"/>
          <w:szCs w:val="21"/>
          <w:lang w:val="fr-FR"/>
        </w:rPr>
        <w:t>- Produire des plans de communication pour les touristes et résidents favorisant les habitudes de consommation responsables.</w:t>
      </w:r>
    </w:p>
    <w:p w14:paraId="38185D4D" w14:textId="77777777" w:rsidR="00CD782A" w:rsidRDefault="00CD782A" w:rsidP="00CD782A">
      <w:pPr>
        <w:spacing w:after="0" w:line="240" w:lineRule="auto"/>
        <w:ind w:left="0"/>
        <w:jc w:val="both"/>
        <w:rPr>
          <w:rFonts w:asciiTheme="minorHAnsi" w:hAnsiTheme="minorHAnsi" w:cstheme="minorHAnsi"/>
          <w:sz w:val="21"/>
          <w:szCs w:val="21"/>
          <w:lang w:val="fr-FR"/>
        </w:rPr>
      </w:pPr>
    </w:p>
    <w:p w14:paraId="0190BD1D" w14:textId="28B3C0A0" w:rsidR="00CD782A" w:rsidRDefault="00CD782A" w:rsidP="00642494">
      <w:pPr>
        <w:spacing w:after="0" w:line="240" w:lineRule="auto"/>
        <w:ind w:left="0"/>
        <w:jc w:val="both"/>
        <w:rPr>
          <w:rFonts w:asciiTheme="minorHAnsi" w:hAnsiTheme="minorHAnsi" w:cstheme="minorHAnsi"/>
          <w:szCs w:val="20"/>
          <w:lang w:val="fr-FR"/>
        </w:rPr>
      </w:pPr>
    </w:p>
    <w:p w14:paraId="5FE0C657" w14:textId="3BF852AC" w:rsidR="00CD782A" w:rsidRDefault="00CD782A" w:rsidP="00036559">
      <w:pPr>
        <w:pStyle w:val="Titre2"/>
        <w:numPr>
          <w:ilvl w:val="0"/>
          <w:numId w:val="1"/>
        </w:numPr>
        <w:spacing w:before="0" w:after="0"/>
        <w:ind w:left="368" w:hanging="357"/>
        <w:contextualSpacing/>
        <w:jc w:val="both"/>
      </w:pPr>
      <w:r>
        <w:t xml:space="preserve">Les enjeux des territoires de montagne en terme de ressource en eau  </w:t>
      </w:r>
    </w:p>
    <w:p w14:paraId="12F191B8" w14:textId="58700BC8" w:rsidR="00CD782A" w:rsidRDefault="00CD782A" w:rsidP="00642494">
      <w:pPr>
        <w:spacing w:after="0" w:line="240" w:lineRule="auto"/>
        <w:ind w:left="0"/>
        <w:jc w:val="both"/>
        <w:rPr>
          <w:rFonts w:asciiTheme="minorHAnsi" w:hAnsiTheme="minorHAnsi" w:cstheme="minorHAnsi"/>
          <w:szCs w:val="20"/>
          <w:lang w:val="fr-FR"/>
        </w:rPr>
      </w:pPr>
    </w:p>
    <w:p w14:paraId="501648B9" w14:textId="6549ADA4" w:rsidR="006E7039" w:rsidRDefault="00794A5D" w:rsidP="006E703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4.1. </w:t>
      </w:r>
    </w:p>
    <w:p w14:paraId="05692445" w14:textId="77777777" w:rsidR="00794A5D" w:rsidRDefault="00794A5D" w:rsidP="006E7039">
      <w:pPr>
        <w:spacing w:after="0" w:line="240" w:lineRule="auto"/>
        <w:ind w:left="0"/>
        <w:jc w:val="both"/>
        <w:rPr>
          <w:rFonts w:asciiTheme="minorHAnsi" w:hAnsiTheme="minorHAnsi" w:cstheme="minorHAnsi"/>
          <w:sz w:val="21"/>
          <w:szCs w:val="21"/>
          <w:lang w:val="fr-FR"/>
        </w:rPr>
      </w:pPr>
    </w:p>
    <w:p w14:paraId="01F0BEF2" w14:textId="77777777" w:rsidR="006E7039" w:rsidRPr="0098437F" w:rsidRDefault="006E7039" w:rsidP="006E7039">
      <w:pPr>
        <w:spacing w:after="0" w:line="240" w:lineRule="auto"/>
        <w:ind w:left="0"/>
        <w:jc w:val="both"/>
        <w:rPr>
          <w:rFonts w:asciiTheme="minorHAnsi" w:hAnsiTheme="minorHAnsi" w:cstheme="minorHAnsi"/>
          <w:sz w:val="21"/>
          <w:szCs w:val="21"/>
          <w:lang w:val="fr-FR"/>
        </w:rPr>
      </w:pPr>
      <w:r w:rsidRPr="0098437F">
        <w:rPr>
          <w:rFonts w:asciiTheme="minorHAnsi" w:hAnsiTheme="minorHAnsi" w:cstheme="minorHAnsi"/>
          <w:sz w:val="21"/>
          <w:szCs w:val="21"/>
          <w:lang w:val="fr-FR"/>
        </w:rPr>
        <w:t>=&gt; La diminution des ressources en eau est susceptible d’entraîner des répercussions sur de nombreux usages (agriculture irriguée et production d’aliments, production d’énergie hydroélectrique, industrie et eau potable)…</w:t>
      </w:r>
    </w:p>
    <w:p w14:paraId="0BDA064F" w14:textId="77777777" w:rsidR="006E7039" w:rsidRDefault="006E7039" w:rsidP="006E7039">
      <w:pPr>
        <w:spacing w:after="0" w:line="240" w:lineRule="auto"/>
        <w:ind w:left="0"/>
        <w:jc w:val="both"/>
        <w:rPr>
          <w:rFonts w:asciiTheme="minorHAnsi" w:hAnsiTheme="minorHAnsi" w:cstheme="minorHAnsi"/>
          <w:sz w:val="21"/>
          <w:szCs w:val="21"/>
          <w:lang w:val="fr-FR"/>
        </w:rPr>
      </w:pPr>
      <w:r w:rsidRPr="0098437F">
        <w:rPr>
          <w:rFonts w:asciiTheme="minorHAnsi" w:hAnsiTheme="minorHAnsi" w:cstheme="minorHAnsi"/>
          <w:sz w:val="21"/>
          <w:szCs w:val="21"/>
          <w:lang w:val="fr-FR"/>
        </w:rPr>
        <w:t xml:space="preserve">Mais aussi sur les activités touristiques/sportives (rafting en Catalogne ou Slovénie par exemple) </w:t>
      </w:r>
    </w:p>
    <w:p w14:paraId="4630C79D" w14:textId="77777777" w:rsidR="006E7039" w:rsidRDefault="006E7039" w:rsidP="006E7039">
      <w:pPr>
        <w:spacing w:after="0" w:line="240" w:lineRule="auto"/>
        <w:ind w:left="0"/>
        <w:jc w:val="both"/>
        <w:rPr>
          <w:rFonts w:asciiTheme="minorHAnsi" w:hAnsiTheme="minorHAnsi" w:cstheme="minorHAnsi"/>
          <w:sz w:val="21"/>
          <w:szCs w:val="21"/>
          <w:lang w:val="fr-FR"/>
        </w:rPr>
      </w:pPr>
    </w:p>
    <w:p w14:paraId="5866A45F" w14:textId="77777777" w:rsidR="006E7039" w:rsidRDefault="006E7039" w:rsidP="006E703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L’enjeu spécifique de l’eau est pris en compte dans les stratégies nationales d’adaptation, comme en Autriche par exemple ou encore en Italie, avec la mise </w:t>
      </w:r>
      <w:r w:rsidRPr="00854F29">
        <w:rPr>
          <w:rFonts w:asciiTheme="minorHAnsi" w:hAnsiTheme="minorHAnsi" w:cstheme="minorHAnsi"/>
          <w:sz w:val="21"/>
          <w:szCs w:val="21"/>
          <w:lang w:val="fr-FR"/>
        </w:rPr>
        <w:t xml:space="preserve">en avant </w:t>
      </w:r>
      <w:r>
        <w:rPr>
          <w:rFonts w:asciiTheme="minorHAnsi" w:hAnsiTheme="minorHAnsi" w:cstheme="minorHAnsi"/>
          <w:sz w:val="21"/>
          <w:szCs w:val="21"/>
          <w:lang w:val="fr-FR"/>
        </w:rPr>
        <w:t xml:space="preserve">de </w:t>
      </w:r>
      <w:r w:rsidRPr="00854F29">
        <w:rPr>
          <w:rFonts w:asciiTheme="minorHAnsi" w:hAnsiTheme="minorHAnsi" w:cstheme="minorHAnsi"/>
          <w:sz w:val="21"/>
          <w:szCs w:val="21"/>
          <w:lang w:val="fr-FR"/>
        </w:rPr>
        <w:t>la nécessité d’améliorer les outils de surveillance, de mesure, d’alerte et d’information, de développer les outils de négociation et de participation.</w:t>
      </w:r>
      <w:r>
        <w:rPr>
          <w:rFonts w:asciiTheme="minorHAnsi" w:hAnsiTheme="minorHAnsi" w:cstheme="minorHAnsi"/>
          <w:sz w:val="21"/>
          <w:szCs w:val="21"/>
          <w:lang w:val="fr-FR"/>
        </w:rPr>
        <w:t xml:space="preserve"> D</w:t>
      </w:r>
      <w:r w:rsidRPr="00854F29">
        <w:rPr>
          <w:rFonts w:asciiTheme="minorHAnsi" w:hAnsiTheme="minorHAnsi" w:cstheme="minorHAnsi"/>
          <w:sz w:val="21"/>
          <w:szCs w:val="21"/>
          <w:lang w:val="fr-FR"/>
        </w:rPr>
        <w:t>ans le Frioul</w:t>
      </w:r>
      <w:r>
        <w:rPr>
          <w:rFonts w:asciiTheme="minorHAnsi" w:hAnsiTheme="minorHAnsi" w:cstheme="minorHAnsi"/>
          <w:sz w:val="21"/>
          <w:szCs w:val="21"/>
          <w:lang w:val="fr-FR"/>
        </w:rPr>
        <w:t xml:space="preserve">, </w:t>
      </w:r>
      <w:r w:rsidRPr="00854F29">
        <w:rPr>
          <w:rFonts w:asciiTheme="minorHAnsi" w:hAnsiTheme="minorHAnsi" w:cstheme="minorHAnsi"/>
          <w:sz w:val="21"/>
          <w:szCs w:val="21"/>
          <w:lang w:val="fr-FR"/>
        </w:rPr>
        <w:t xml:space="preserve">le bassin versant des rivières Meduna et Cellina, dans le parc des Dolomites, est confronté au manque d’eau. En 2022, le faible enneigement, les faibles précipitations, un niveau bas de la nappe phréatique et des lacs artificiels ont amené à modifier </w:t>
      </w:r>
      <w:commentRangeStart w:id="19"/>
      <w:r w:rsidRPr="00854F29">
        <w:rPr>
          <w:rFonts w:asciiTheme="minorHAnsi" w:hAnsiTheme="minorHAnsi" w:cstheme="minorHAnsi"/>
          <w:sz w:val="21"/>
          <w:szCs w:val="21"/>
          <w:lang w:val="fr-FR"/>
        </w:rPr>
        <w:t xml:space="preserve">les règles de répartition des ressources </w:t>
      </w:r>
      <w:commentRangeEnd w:id="19"/>
      <w:r>
        <w:rPr>
          <w:rStyle w:val="Marquedecommentaire"/>
        </w:rPr>
        <w:commentReference w:id="19"/>
      </w:r>
      <w:r w:rsidRPr="00854F29">
        <w:rPr>
          <w:rFonts w:asciiTheme="minorHAnsi" w:hAnsiTheme="minorHAnsi" w:cstheme="minorHAnsi"/>
          <w:sz w:val="21"/>
          <w:szCs w:val="21"/>
          <w:lang w:val="fr-FR"/>
        </w:rPr>
        <w:t>(hydroélectricité, agriculture) et les procédés d’irrigation (création de réservoirs supplémentaires, utilisation de l’eau des gravières désaffectées, goute à goute…).</w:t>
      </w:r>
    </w:p>
    <w:p w14:paraId="74BCB2F7" w14:textId="77777777" w:rsidR="006E7039" w:rsidRDefault="006E7039" w:rsidP="006E7039">
      <w:pPr>
        <w:spacing w:after="0" w:line="240" w:lineRule="auto"/>
        <w:ind w:left="0"/>
        <w:jc w:val="both"/>
        <w:rPr>
          <w:rFonts w:asciiTheme="minorHAnsi" w:hAnsiTheme="minorHAnsi" w:cstheme="minorHAnsi"/>
          <w:sz w:val="21"/>
          <w:szCs w:val="21"/>
          <w:lang w:val="fr-FR"/>
        </w:rPr>
      </w:pPr>
    </w:p>
    <w:p w14:paraId="062AA180" w14:textId="77777777" w:rsidR="006E7039" w:rsidRDefault="006E7039" w:rsidP="006E703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lastRenderedPageBreak/>
        <w:t xml:space="preserve">=&gt; </w:t>
      </w:r>
      <w:commentRangeStart w:id="20"/>
      <w:r>
        <w:rPr>
          <w:rFonts w:asciiTheme="minorHAnsi" w:hAnsiTheme="minorHAnsi" w:cstheme="minorHAnsi"/>
          <w:sz w:val="21"/>
          <w:szCs w:val="21"/>
          <w:lang w:val="fr-FR"/>
        </w:rPr>
        <w:t xml:space="preserve">Lien eau/agriculture </w:t>
      </w:r>
      <w:commentRangeEnd w:id="20"/>
      <w:r>
        <w:rPr>
          <w:rStyle w:val="Marquedecommentaire"/>
        </w:rPr>
        <w:commentReference w:id="20"/>
      </w:r>
      <w:r>
        <w:rPr>
          <w:rFonts w:asciiTheme="minorHAnsi" w:hAnsiTheme="minorHAnsi" w:cstheme="minorHAnsi"/>
          <w:sz w:val="21"/>
          <w:szCs w:val="21"/>
          <w:lang w:val="fr-FR"/>
        </w:rPr>
        <w:t xml:space="preserve">+ gouvernance ? </w:t>
      </w:r>
    </w:p>
    <w:p w14:paraId="2C82510A" w14:textId="77777777" w:rsidR="006E7039" w:rsidRPr="0098437F" w:rsidRDefault="006E7039" w:rsidP="006E7039">
      <w:pPr>
        <w:spacing w:after="0" w:line="240" w:lineRule="auto"/>
        <w:ind w:left="0"/>
        <w:jc w:val="both"/>
        <w:rPr>
          <w:rFonts w:asciiTheme="minorHAnsi" w:hAnsiTheme="minorHAnsi" w:cstheme="minorHAnsi"/>
          <w:sz w:val="21"/>
          <w:szCs w:val="21"/>
          <w:lang w:val="fr-FR"/>
        </w:rPr>
      </w:pPr>
    </w:p>
    <w:p w14:paraId="1E6BC68D" w14:textId="77777777" w:rsidR="006E7039" w:rsidRPr="0098437F" w:rsidRDefault="006E7039" w:rsidP="006E7039">
      <w:pPr>
        <w:spacing w:after="0" w:line="240" w:lineRule="auto"/>
        <w:ind w:left="0"/>
        <w:jc w:val="both"/>
        <w:rPr>
          <w:rFonts w:asciiTheme="minorHAnsi" w:hAnsiTheme="minorHAnsi" w:cstheme="minorHAnsi"/>
          <w:sz w:val="21"/>
          <w:szCs w:val="21"/>
          <w:lang w:val="fr-FR"/>
        </w:rPr>
      </w:pPr>
      <w:r w:rsidRPr="0098437F">
        <w:rPr>
          <w:rFonts w:asciiTheme="minorHAnsi" w:hAnsiTheme="minorHAnsi" w:cstheme="minorHAnsi"/>
          <w:sz w:val="21"/>
          <w:szCs w:val="21"/>
          <w:lang w:val="fr-FR"/>
        </w:rPr>
        <w:t>=&gt; Besoin d’avoir une connaissance partagée de l’évolution de la ressource</w:t>
      </w:r>
    </w:p>
    <w:p w14:paraId="27ACC180" w14:textId="77777777" w:rsidR="006E7039" w:rsidRPr="008423E6" w:rsidRDefault="006E7039" w:rsidP="006E7039">
      <w:pPr>
        <w:spacing w:after="0" w:line="240" w:lineRule="auto"/>
        <w:ind w:left="0"/>
        <w:jc w:val="both"/>
        <w:rPr>
          <w:rFonts w:asciiTheme="minorHAnsi" w:hAnsiTheme="minorHAnsi" w:cstheme="minorHAnsi"/>
          <w:sz w:val="21"/>
          <w:szCs w:val="21"/>
          <w:lang w:val="fr-FR"/>
        </w:rPr>
      </w:pPr>
    </w:p>
    <w:p w14:paraId="298820C5" w14:textId="77777777" w:rsidR="006E7039" w:rsidRPr="008423E6" w:rsidRDefault="006E7039" w:rsidP="006E7039">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8423E6">
        <w:rPr>
          <w:rFonts w:asciiTheme="minorHAnsi" w:hAnsiTheme="minorHAnsi" w:cstheme="minorHAnsi"/>
          <w:b/>
          <w:bCs/>
          <w:i/>
          <w:iCs/>
          <w:sz w:val="21"/>
          <w:szCs w:val="21"/>
          <w:lang w:val="fr-FR"/>
        </w:rPr>
        <w:t>L’exemple du projet PIRAGUA</w:t>
      </w:r>
    </w:p>
    <w:p w14:paraId="665DF42A" w14:textId="77777777" w:rsidR="006E7039" w:rsidRPr="008423E6" w:rsidRDefault="00654389" w:rsidP="006E7039">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hyperlink r:id="rId20" w:history="1">
        <w:r w:rsidR="006E7039" w:rsidRPr="008423E6">
          <w:rPr>
            <w:rStyle w:val="Lienhypertexte"/>
            <w:rFonts w:asciiTheme="minorHAnsi" w:hAnsiTheme="minorHAnsi" w:cstheme="minorHAnsi"/>
            <w:sz w:val="21"/>
            <w:szCs w:val="21"/>
            <w:lang w:val="fr-FR"/>
          </w:rPr>
          <w:t>PIRAGUA</w:t>
        </w:r>
      </w:hyperlink>
      <w:r w:rsidR="006E7039" w:rsidRPr="008423E6">
        <w:rPr>
          <w:rFonts w:asciiTheme="minorHAnsi" w:hAnsiTheme="minorHAnsi" w:cstheme="minorHAnsi"/>
          <w:sz w:val="21"/>
          <w:szCs w:val="21"/>
          <w:lang w:val="fr-FR"/>
        </w:rPr>
        <w:t xml:space="preserve"> vise à caractériser le cycle de l’eau à l’échelle des Pyrénées dans le contexte du changement climatique. Chef de file du projet, le Conseil supérieur de la recherche scientifique, ou CSIC (Consejo Superior de Investigaciones Científicas), est le principal organisme public de recherche en Espagne. Assigné au ministère de l'Éducation et de la Science, le CSIC a un caractère multidisciplinaire et réalise des recherches dans tous les domaines de la science grâce à plus d'une centaine de centres répartis dans toute l'Espagne.</w:t>
      </w:r>
    </w:p>
    <w:p w14:paraId="3D6CDDDA" w14:textId="77777777" w:rsidR="006E7039" w:rsidRPr="008423E6" w:rsidRDefault="006E7039" w:rsidP="006E7039">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b/>
          <w:bCs/>
          <w:sz w:val="21"/>
          <w:szCs w:val="21"/>
          <w:lang w:val="fr-FR"/>
        </w:rPr>
        <w:t>Activités</w:t>
      </w:r>
      <w:r w:rsidRPr="008423E6">
        <w:rPr>
          <w:rFonts w:asciiTheme="minorHAnsi" w:hAnsiTheme="minorHAnsi" w:cstheme="minorHAnsi"/>
          <w:sz w:val="21"/>
          <w:szCs w:val="21"/>
          <w:lang w:val="fr-FR"/>
        </w:rPr>
        <w:t> : 2 études globales et 1 stratégie commune à l’échelle des Pyrénées ; 7 études de cas à l'échelle locale Participation des acteurs locaux et régionaux et les agences de bassin.</w:t>
      </w:r>
    </w:p>
    <w:p w14:paraId="1487D1EF" w14:textId="77777777" w:rsidR="006E7039" w:rsidRPr="008423E6" w:rsidRDefault="006E7039" w:rsidP="006E7039">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8423E6">
        <w:rPr>
          <w:rFonts w:asciiTheme="minorHAnsi" w:hAnsiTheme="minorHAnsi" w:cstheme="minorHAnsi"/>
          <w:b/>
          <w:bCs/>
          <w:sz w:val="21"/>
          <w:szCs w:val="21"/>
          <w:lang w:val="fr-FR"/>
        </w:rPr>
        <w:t>Financement</w:t>
      </w:r>
      <w:r w:rsidRPr="008423E6">
        <w:rPr>
          <w:rFonts w:asciiTheme="minorHAnsi" w:hAnsiTheme="minorHAnsi" w:cstheme="minorHAnsi"/>
          <w:sz w:val="21"/>
          <w:szCs w:val="21"/>
          <w:lang w:val="fr-FR"/>
        </w:rPr>
        <w:t> : le projet a été cofinancé à hauteur de 65 % par le Fonds Européen de Développement Régional (FEDER) dans le cadre du Programme Interreg V-A Espagne-France-Andorre (POCTEFA 2014-2020).</w:t>
      </w:r>
    </w:p>
    <w:p w14:paraId="398D7A38" w14:textId="2B62CB1C" w:rsidR="006E7039" w:rsidRDefault="006E7039" w:rsidP="006E7039">
      <w:pPr>
        <w:ind w:left="0"/>
        <w:rPr>
          <w:lang w:val="fr-FR"/>
        </w:rPr>
      </w:pPr>
    </w:p>
    <w:p w14:paraId="04A7CA74" w14:textId="77777777" w:rsidR="00CE394E" w:rsidRPr="00CE394E"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rPr>
      </w:pPr>
    </w:p>
    <w:p w14:paraId="340E7B70"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b/>
          <w:bCs/>
          <w:sz w:val="21"/>
          <w:szCs w:val="21"/>
          <w:lang w:val="fr-FR"/>
        </w:rPr>
      </w:pPr>
      <w:r w:rsidRPr="00E50F22">
        <w:rPr>
          <w:rFonts w:ascii="Calibri" w:hAnsi="Calibri" w:cs="Calibri"/>
          <w:b/>
          <w:bCs/>
          <w:sz w:val="21"/>
          <w:szCs w:val="21"/>
          <w:lang w:val="fr-FR"/>
        </w:rPr>
        <w:t xml:space="preserve">Projet RESERVAQUA, programme Interreg V-A-Italie-Suisse (2018-2023) </w:t>
      </w:r>
    </w:p>
    <w:p w14:paraId="2AA2537A"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b/>
          <w:bCs/>
          <w:sz w:val="21"/>
          <w:szCs w:val="21"/>
          <w:lang w:val="fr-FR"/>
        </w:rPr>
      </w:pPr>
    </w:p>
    <w:p w14:paraId="3069365B"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Le projet RESERVAQUA vise à caractériser les ressources en eau à l’échelle transfrontalière entre le Canton du Valais, la Région autonome de la Vallée d’Aoste et la Région Piémont. Le territoire transfrontalier possède des caractéristiques communes, topographique, géologique et socio-économique, en tant que régions alpines de plaine et de montagne. </w:t>
      </w:r>
    </w:p>
    <w:p w14:paraId="4F56FC07"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p>
    <w:p w14:paraId="570F7082"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Les régions transfrontalières sont confrontées à des problématiques similaires pour la gestion de la ressource en eau. Les partenaires ont ainsi identifié les blocages rencontrés, à partir d’une analyse du contexte spatial et transfrontalier. Ils ont conclu que :</w:t>
      </w:r>
    </w:p>
    <w:p w14:paraId="065C0E83"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 les connaissances étaient insuffisantes sur les ressources en eau utilisées et sur les réserves potentielles stockées ou non exploitées dans la zone alpine, </w:t>
      </w:r>
    </w:p>
    <w:p w14:paraId="14A55E8E"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 qu’il n’existait pas d’instruments politiques communs et partagés pour la gestion des ressources en eau dans la zone transfrontalière. </w:t>
      </w:r>
    </w:p>
    <w:p w14:paraId="27293272"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br/>
        <w:t xml:space="preserve">Pourtant, la ressource en eau est déterminante pour la vie de la région. L’accès à l’eau est un enjeu pour les aires de montagne et nécessite des mesures d’adaptation afin de maintenir la présence de la ressource. Les partenaires du projet ont donc mené une étude sur la disponibilité de la ressource (anticipation des déficits en eau sur les alpages, récolte de données, développement d’indices de criticité) dans l’aire alpine transfrontalière. Pour chaque problématique, ont été dégagées les forces et les opportunités du territoire ainsi que des mesures possibles (mesurer les captages d’eau potable, adapter les cheptels aux ressources…). </w:t>
      </w:r>
    </w:p>
    <w:p w14:paraId="7281167A"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p>
    <w:p w14:paraId="5D484912"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Le projet RESERVAQUA vise également à résoudre ces problématiques, en soutenant le développement de stratégies de gestion intégrée des eaux pour les régions de montagne et les zones rurales, garantissant une utilisation durable et une protection qualitative des ressources hydriques des Alpes. Le préalable à la définition d’une telle stratégie a été la récolte de données sur les ressources en eaux du territoire transfrontalier. </w:t>
      </w:r>
    </w:p>
    <w:p w14:paraId="39281008"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p>
    <w:p w14:paraId="50FBCA3D"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Grâce à un long travail de recherche, le projet a donné lieu à la </w:t>
      </w:r>
      <w:hyperlink r:id="rId21" w:history="1">
        <w:r w:rsidRPr="00E50F22">
          <w:rPr>
            <w:rStyle w:val="Lienhypertexte"/>
            <w:rFonts w:ascii="Calibri" w:hAnsi="Calibri" w:cs="Calibri"/>
            <w:sz w:val="21"/>
            <w:szCs w:val="21"/>
            <w:lang w:val="fr-FR"/>
          </w:rPr>
          <w:t>création d’un système d’information cartographique transfrontalier</w:t>
        </w:r>
      </w:hyperlink>
      <w:r w:rsidRPr="00E50F22">
        <w:rPr>
          <w:rFonts w:ascii="Calibri" w:hAnsi="Calibri" w:cs="Calibri"/>
          <w:sz w:val="21"/>
          <w:szCs w:val="21"/>
          <w:lang w:val="fr-FR"/>
        </w:rPr>
        <w:t xml:space="preserve">, en ligne, qui permet d’obtenir des données sur les eaux météoriques, les eaux de surface, les eaux souterraines et la gestion de la ressource en eau. Ces données seront utiles pour la planification et la mise en œuvre d’une gestion intégrée des eaux. </w:t>
      </w:r>
    </w:p>
    <w:p w14:paraId="668A5D00"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p>
    <w:p w14:paraId="651EB6D8" w14:textId="77777777" w:rsidR="00CE394E" w:rsidRPr="00E50F22" w:rsidRDefault="00CE394E" w:rsidP="00CE394E">
      <w:pPr>
        <w:pBdr>
          <w:top w:val="single" w:sz="4" w:space="1" w:color="auto"/>
          <w:left w:val="single" w:sz="4" w:space="4" w:color="auto"/>
          <w:bottom w:val="single" w:sz="4" w:space="1" w:color="auto"/>
          <w:right w:val="single" w:sz="4" w:space="4" w:color="auto"/>
        </w:pBdr>
        <w:spacing w:after="0" w:line="240" w:lineRule="auto"/>
        <w:ind w:left="0"/>
        <w:jc w:val="both"/>
        <w:rPr>
          <w:rFonts w:ascii="Calibri" w:hAnsi="Calibri" w:cs="Calibri"/>
          <w:sz w:val="21"/>
          <w:szCs w:val="21"/>
          <w:lang w:val="fr-FR"/>
        </w:rPr>
      </w:pPr>
      <w:r w:rsidRPr="00E50F22">
        <w:rPr>
          <w:rFonts w:ascii="Calibri" w:hAnsi="Calibri" w:cs="Calibri"/>
          <w:sz w:val="21"/>
          <w:szCs w:val="21"/>
          <w:lang w:val="fr-FR"/>
        </w:rPr>
        <w:t xml:space="preserve">Pour en savoir plus sur le projet : </w:t>
      </w:r>
      <w:hyperlink r:id="rId22" w:history="1">
        <w:r w:rsidRPr="00E50F22">
          <w:rPr>
            <w:rStyle w:val="Lienhypertexte"/>
            <w:rFonts w:ascii="Calibri" w:hAnsi="Calibri" w:cs="Calibri"/>
            <w:sz w:val="21"/>
            <w:szCs w:val="21"/>
            <w:lang w:val="fr-FR"/>
          </w:rPr>
          <w:t>https://www.vs.ch/web/sen/projet-interreg-reservaqua</w:t>
        </w:r>
      </w:hyperlink>
      <w:r w:rsidRPr="00E50F22">
        <w:rPr>
          <w:rFonts w:ascii="Calibri" w:hAnsi="Calibri" w:cs="Calibri"/>
          <w:sz w:val="21"/>
          <w:szCs w:val="21"/>
          <w:lang w:val="fr-FR"/>
        </w:rPr>
        <w:t xml:space="preserve"> </w:t>
      </w:r>
    </w:p>
    <w:p w14:paraId="0816B68F" w14:textId="6A664711" w:rsidR="00CE394E" w:rsidRDefault="00CE394E" w:rsidP="006E7039">
      <w:pPr>
        <w:ind w:left="0"/>
        <w:rPr>
          <w:lang w:val="fr-FR"/>
        </w:rPr>
      </w:pPr>
    </w:p>
    <w:p w14:paraId="18D94BA3" w14:textId="77777777" w:rsidR="00CD782A" w:rsidRPr="00002105" w:rsidRDefault="00CD782A" w:rsidP="00642494">
      <w:pPr>
        <w:spacing w:after="0" w:line="240" w:lineRule="auto"/>
        <w:ind w:left="0"/>
        <w:jc w:val="both"/>
        <w:rPr>
          <w:rFonts w:asciiTheme="minorHAnsi" w:hAnsiTheme="minorHAnsi" w:cstheme="minorHAnsi"/>
          <w:szCs w:val="20"/>
          <w:lang w:val="fr-FR"/>
        </w:rPr>
      </w:pPr>
    </w:p>
    <w:p w14:paraId="3E33B05E" w14:textId="70683521" w:rsidR="00510CF2" w:rsidRDefault="006E7039" w:rsidP="00CE394E">
      <w:pPr>
        <w:pStyle w:val="Titre2"/>
        <w:numPr>
          <w:ilvl w:val="0"/>
          <w:numId w:val="1"/>
        </w:numPr>
        <w:spacing w:before="0" w:after="0"/>
        <w:ind w:left="368" w:hanging="357"/>
        <w:contextualSpacing/>
        <w:jc w:val="both"/>
      </w:pPr>
      <w:bookmarkStart w:id="21" w:name="_Toc135825380"/>
      <w:r>
        <w:t>Les modalités d</w:t>
      </w:r>
      <w:r w:rsidR="00510CF2">
        <w:t>e en œuvre des stratégies d’adaptation et de transition par les territoires de montagne</w:t>
      </w:r>
      <w:bookmarkEnd w:id="21"/>
    </w:p>
    <w:p w14:paraId="45277840" w14:textId="163CF8C2" w:rsidR="00670CC5" w:rsidRDefault="00670CC5" w:rsidP="00CE394E">
      <w:pPr>
        <w:pStyle w:val="Titre2"/>
        <w:spacing w:before="0" w:after="0"/>
        <w:ind w:left="11"/>
        <w:contextualSpacing/>
        <w:jc w:val="both"/>
      </w:pPr>
    </w:p>
    <w:p w14:paraId="5397BBDB" w14:textId="557F9938" w:rsidR="006822CC" w:rsidRDefault="006822CC" w:rsidP="004D3D3D">
      <w:pPr>
        <w:pStyle w:val="Titre3"/>
        <w:numPr>
          <w:ilvl w:val="1"/>
          <w:numId w:val="1"/>
        </w:numPr>
      </w:pPr>
      <w:r>
        <w:t xml:space="preserve">Une nécessaire gouvernance territoriale multi-niveaux </w:t>
      </w:r>
    </w:p>
    <w:p w14:paraId="2E43B0EB" w14:textId="77777777" w:rsidR="007D6E66" w:rsidRPr="007D6E66" w:rsidRDefault="007D6E66" w:rsidP="007D6E66">
      <w:pPr>
        <w:spacing w:after="0" w:line="240" w:lineRule="auto"/>
        <w:rPr>
          <w:lang w:val="fr-FR"/>
        </w:rPr>
      </w:pPr>
    </w:p>
    <w:p w14:paraId="2F7E9877" w14:textId="52EA54DA" w:rsidR="006822CC" w:rsidRPr="004D3D3D" w:rsidRDefault="006822CC" w:rsidP="004D3D3D">
      <w:pPr>
        <w:pStyle w:val="Paragraphedeliste"/>
        <w:numPr>
          <w:ilvl w:val="2"/>
          <w:numId w:val="1"/>
        </w:numPr>
        <w:rPr>
          <w:i/>
          <w:iCs/>
          <w:sz w:val="21"/>
          <w:szCs w:val="21"/>
        </w:rPr>
      </w:pPr>
      <w:r w:rsidRPr="004D3D3D">
        <w:rPr>
          <w:i/>
          <w:iCs/>
          <w:sz w:val="21"/>
          <w:szCs w:val="21"/>
        </w:rPr>
        <w:t>Une coopération horizontale et verticale</w:t>
      </w:r>
    </w:p>
    <w:p w14:paraId="14ECA8A4" w14:textId="7C951094" w:rsidR="006822CC" w:rsidRPr="002F58E8" w:rsidRDefault="005E4A70" w:rsidP="002441B3">
      <w:pPr>
        <w:adjustRightInd w:val="0"/>
        <w:spacing w:after="0" w:line="240" w:lineRule="auto"/>
        <w:ind w:left="11"/>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L’adaptation au changement climatique dans les zones de montagne couvre un grand nombre de champs (gestion et protection de la ressource en eau, </w:t>
      </w:r>
      <w:r w:rsidR="007D6E66" w:rsidRPr="002F58E8">
        <w:rPr>
          <w:rFonts w:asciiTheme="minorHAnsi" w:hAnsiTheme="minorHAnsi" w:cstheme="minorHAnsi"/>
          <w:sz w:val="21"/>
          <w:szCs w:val="21"/>
          <w:lang w:val="fr-FR"/>
        </w:rPr>
        <w:t xml:space="preserve">aménagement du territoire, </w:t>
      </w:r>
      <w:r w:rsidRPr="002F58E8">
        <w:rPr>
          <w:rFonts w:asciiTheme="minorHAnsi" w:hAnsiTheme="minorHAnsi" w:cstheme="minorHAnsi"/>
          <w:sz w:val="21"/>
          <w:szCs w:val="21"/>
          <w:lang w:val="fr-FR"/>
        </w:rPr>
        <w:t>développement des énergies renouvelables, activités agricoles, tourisme…) interférant avec les activités de différents ministères</w:t>
      </w:r>
      <w:r w:rsidR="002441B3" w:rsidRPr="002F58E8">
        <w:rPr>
          <w:rFonts w:asciiTheme="minorHAnsi" w:hAnsiTheme="minorHAnsi" w:cstheme="minorHAnsi"/>
          <w:sz w:val="21"/>
          <w:szCs w:val="21"/>
          <w:lang w:val="fr-FR"/>
        </w:rPr>
        <w:t xml:space="preserve"> (à l’échelle nationale ou régionale)</w:t>
      </w:r>
      <w:r w:rsidRPr="002F58E8">
        <w:rPr>
          <w:rFonts w:asciiTheme="minorHAnsi" w:hAnsiTheme="minorHAnsi" w:cstheme="minorHAnsi"/>
          <w:sz w:val="21"/>
          <w:szCs w:val="21"/>
          <w:lang w:val="fr-FR"/>
        </w:rPr>
        <w:t xml:space="preserve">. </w:t>
      </w:r>
      <w:r w:rsidR="007D6E66" w:rsidRPr="002F58E8">
        <w:rPr>
          <w:rFonts w:asciiTheme="minorHAnsi" w:hAnsiTheme="minorHAnsi" w:cstheme="minorHAnsi"/>
          <w:sz w:val="21"/>
          <w:szCs w:val="21"/>
          <w:lang w:val="fr-FR"/>
        </w:rPr>
        <w:t xml:space="preserve">Les ministères de l’économie (gérant souvent le tourisme), de l’environnement et du climat et celui de l’agriculture étant les principaux concernés. </w:t>
      </w:r>
      <w:r w:rsidRPr="002F58E8">
        <w:rPr>
          <w:rFonts w:asciiTheme="minorHAnsi" w:hAnsiTheme="minorHAnsi" w:cstheme="minorHAnsi"/>
          <w:sz w:val="21"/>
          <w:szCs w:val="21"/>
          <w:lang w:val="fr-FR"/>
        </w:rPr>
        <w:t xml:space="preserve">Ceci implique une coordination pour veiller à ce que chacun contribue </w:t>
      </w:r>
      <w:r w:rsidR="007D6E66" w:rsidRPr="002F58E8">
        <w:rPr>
          <w:rFonts w:asciiTheme="minorHAnsi" w:hAnsiTheme="minorHAnsi" w:cstheme="minorHAnsi"/>
          <w:sz w:val="21"/>
          <w:szCs w:val="21"/>
          <w:lang w:val="fr-FR"/>
        </w:rPr>
        <w:t>à son niveau</w:t>
      </w:r>
      <w:r w:rsidR="000467E4" w:rsidRPr="002F58E8">
        <w:rPr>
          <w:rFonts w:asciiTheme="minorHAnsi" w:hAnsiTheme="minorHAnsi" w:cstheme="minorHAnsi"/>
          <w:sz w:val="21"/>
          <w:szCs w:val="21"/>
          <w:lang w:val="fr-FR"/>
        </w:rPr>
        <w:t xml:space="preserve">. De même, une organisation entre les différents niveaux territoriaux doit être garantie, du niveau national au local. </w:t>
      </w:r>
      <w:r w:rsidR="007D6E66" w:rsidRPr="002F58E8">
        <w:rPr>
          <w:rFonts w:asciiTheme="minorHAnsi" w:hAnsiTheme="minorHAnsi" w:cstheme="minorHAnsi"/>
          <w:sz w:val="21"/>
          <w:szCs w:val="21"/>
          <w:lang w:val="fr-FR"/>
        </w:rPr>
        <w:t>Pour cela, des gouvernances spécifiques ont été mises en place</w:t>
      </w:r>
      <w:r w:rsidR="002441B3" w:rsidRPr="002F58E8">
        <w:rPr>
          <w:rFonts w:asciiTheme="minorHAnsi" w:hAnsiTheme="minorHAnsi" w:cstheme="minorHAnsi"/>
          <w:sz w:val="21"/>
          <w:szCs w:val="21"/>
          <w:lang w:val="fr-FR"/>
        </w:rPr>
        <w:t xml:space="preserve"> dans certains pays</w:t>
      </w:r>
      <w:r w:rsidR="007D6E66" w:rsidRPr="002F58E8">
        <w:rPr>
          <w:rFonts w:asciiTheme="minorHAnsi" w:hAnsiTheme="minorHAnsi" w:cstheme="minorHAnsi"/>
          <w:sz w:val="21"/>
          <w:szCs w:val="21"/>
          <w:lang w:val="fr-FR"/>
        </w:rPr>
        <w:t xml:space="preserve">. </w:t>
      </w:r>
    </w:p>
    <w:p w14:paraId="7DA9FFEA" w14:textId="77777777" w:rsidR="002441B3" w:rsidRPr="002F58E8" w:rsidRDefault="002441B3" w:rsidP="002441B3">
      <w:pPr>
        <w:adjustRightInd w:val="0"/>
        <w:spacing w:after="0" w:line="240" w:lineRule="auto"/>
        <w:ind w:left="11"/>
        <w:jc w:val="both"/>
        <w:rPr>
          <w:rFonts w:asciiTheme="minorHAnsi" w:hAnsiTheme="minorHAnsi" w:cstheme="minorHAnsi"/>
          <w:sz w:val="21"/>
          <w:szCs w:val="21"/>
          <w:lang w:val="fr-FR"/>
        </w:rPr>
      </w:pPr>
    </w:p>
    <w:p w14:paraId="069E1135" w14:textId="67DBAB21" w:rsidR="002441B3" w:rsidRPr="002F58E8" w:rsidRDefault="00446A23" w:rsidP="002441B3">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2F58E8">
        <w:rPr>
          <w:rFonts w:asciiTheme="minorHAnsi" w:hAnsiTheme="minorHAnsi" w:cstheme="minorHAnsi"/>
          <w:b/>
          <w:bCs/>
          <w:i/>
          <w:iCs/>
          <w:sz w:val="21"/>
          <w:szCs w:val="21"/>
          <w:lang w:val="fr-FR"/>
        </w:rPr>
        <w:t>En Espagne, l’Aragon</w:t>
      </w:r>
      <w:r w:rsidR="002441B3" w:rsidRPr="002F58E8">
        <w:rPr>
          <w:rFonts w:asciiTheme="minorHAnsi" w:hAnsiTheme="minorHAnsi" w:cstheme="minorHAnsi"/>
          <w:b/>
          <w:bCs/>
          <w:i/>
          <w:iCs/>
          <w:sz w:val="21"/>
          <w:szCs w:val="21"/>
          <w:lang w:val="fr-FR"/>
        </w:rPr>
        <w:t xml:space="preserve"> met en place une gouvernance autour du changement climatique </w:t>
      </w:r>
    </w:p>
    <w:p w14:paraId="144454A5" w14:textId="77777777" w:rsidR="002441B3" w:rsidRPr="002F58E8" w:rsidRDefault="002441B3" w:rsidP="002441B3">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p>
    <w:p w14:paraId="477E82BB" w14:textId="0477A490" w:rsidR="002441B3" w:rsidRPr="002F58E8" w:rsidRDefault="002441B3" w:rsidP="002441B3">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2F58E8">
        <w:rPr>
          <w:rFonts w:asciiTheme="minorHAnsi" w:hAnsiTheme="minorHAnsi" w:cstheme="minorHAnsi"/>
          <w:color w:val="000000" w:themeColor="text1"/>
          <w:sz w:val="21"/>
          <w:szCs w:val="21"/>
          <w:lang w:val="fr-FR"/>
        </w:rPr>
        <w:t xml:space="preserve">La Commission interdépartementale sur le changement climatique du gouvernement d'Aragon, organe collégial de conseil et de coordination sur le changement climatique est rattaché au département du Gouvernement d'Aragon avec des compétences en matière de changement climatique. L'approbation de </w:t>
      </w:r>
      <w:r w:rsidRPr="002F58E8">
        <w:rPr>
          <w:rStyle w:val="lev"/>
          <w:rFonts w:asciiTheme="minorHAnsi" w:hAnsiTheme="minorHAnsi" w:cstheme="minorHAnsi"/>
          <w:b w:val="0"/>
          <w:bCs w:val="0"/>
          <w:color w:val="000000" w:themeColor="text1"/>
          <w:sz w:val="21"/>
          <w:szCs w:val="21"/>
          <w:lang w:val="fr-FR"/>
        </w:rPr>
        <w:t xml:space="preserve">stratégie aragonaise pour le changement climatique Horizon 2030 </w:t>
      </w:r>
      <w:r w:rsidRPr="002F58E8">
        <w:rPr>
          <w:rFonts w:asciiTheme="minorHAnsi" w:hAnsiTheme="minorHAnsi" w:cstheme="minorHAnsi"/>
          <w:color w:val="000000" w:themeColor="text1"/>
          <w:sz w:val="21"/>
          <w:szCs w:val="21"/>
          <w:lang w:val="fr-FR"/>
        </w:rPr>
        <w:t>a entraîné la création du Conseil Aragonais du Climat, organe consultatif du Gouvernement d'Aragon pour renforcer la gouvernance sur le changement climatique, promouvoir les mesures visant à atténuer le changement climatique et à s'y adapter dans la Communauté Aragon, ainsi que le suivi de la stratégie EACC-2030. Enfin, l'Observatoire du changement climatique en Aragon est un espace d'information, de recherche et de transfert de connaissances, offrant un espace pour tous les aspects environnementaux, territoriaux, sociaux et économiques qui peuvent être interférés par le processus actuel de changement climatique</w:t>
      </w:r>
      <w:r w:rsidRPr="002F58E8">
        <w:rPr>
          <w:rStyle w:val="Appelnotedebasdep"/>
          <w:rFonts w:asciiTheme="minorHAnsi" w:hAnsiTheme="minorHAnsi" w:cstheme="minorHAnsi"/>
          <w:color w:val="000000" w:themeColor="text1"/>
          <w:sz w:val="21"/>
          <w:szCs w:val="21"/>
          <w:lang w:val="fr-FR"/>
        </w:rPr>
        <w:footnoteReference w:id="10"/>
      </w:r>
      <w:r w:rsidRPr="002F58E8">
        <w:rPr>
          <w:rFonts w:asciiTheme="minorHAnsi" w:hAnsiTheme="minorHAnsi" w:cstheme="minorHAnsi"/>
          <w:color w:val="000000" w:themeColor="text1"/>
          <w:sz w:val="21"/>
          <w:szCs w:val="21"/>
          <w:lang w:val="fr-FR"/>
        </w:rPr>
        <w:t xml:space="preserve">. </w:t>
      </w:r>
    </w:p>
    <w:p w14:paraId="587CD183" w14:textId="77777777" w:rsidR="002441B3" w:rsidRPr="002F58E8" w:rsidRDefault="002441B3" w:rsidP="00446A23">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3E61F101" w14:textId="77777777" w:rsidR="00446A23" w:rsidRPr="002F58E8" w:rsidRDefault="00446A23" w:rsidP="007D6E66">
      <w:pPr>
        <w:ind w:left="0"/>
        <w:rPr>
          <w:rFonts w:asciiTheme="minorHAnsi" w:hAnsiTheme="minorHAnsi" w:cstheme="minorHAnsi"/>
          <w:sz w:val="21"/>
          <w:szCs w:val="21"/>
          <w:lang w:val="fr-FR"/>
        </w:rPr>
      </w:pPr>
    </w:p>
    <w:p w14:paraId="4D5D32E5"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lang w:val="fr-FR"/>
        </w:rPr>
      </w:pPr>
      <w:r w:rsidRPr="002F58E8">
        <w:rPr>
          <w:rFonts w:asciiTheme="minorHAnsi" w:hAnsiTheme="minorHAnsi" w:cstheme="minorHAnsi"/>
          <w:b/>
          <w:bCs/>
          <w:i/>
          <w:iCs/>
          <w:sz w:val="21"/>
          <w:szCs w:val="21"/>
          <w:lang w:val="fr-FR"/>
        </w:rPr>
        <w:t xml:space="preserve">Roumanie : Une organisation territoriale multi-niveaux dédiée aux zones de montagne </w:t>
      </w:r>
    </w:p>
    <w:p w14:paraId="0B766777"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La Roumanie a mis en place une gouvernance spécifique dédie aux territoires de Montagne. Ainsi elle se compose de : </w:t>
      </w:r>
    </w:p>
    <w:p w14:paraId="586C05C3"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 au niveau national : une agence nationale pour les zones de montagne </w:t>
      </w:r>
    </w:p>
    <w:p w14:paraId="4325F942"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 au niveau des 9 massifs : des comités de massifs ayant pour objectif de faire remonter les besoins et problématiques rencontrées au niveau local. Ils sont composés de 18 membres provenant d’horizons différents (association, GAL Leader…). </w:t>
      </w:r>
    </w:p>
    <w:p w14:paraId="22D836A4"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 au niveau régional : les centres régionaux de la montagne (7 centres) représentés par un expert/spécialiste de la montagne, recueillant l’information sur le terrain. </w:t>
      </w:r>
    </w:p>
    <w:p w14:paraId="5BB4E700"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 au niveau local : 32 bureaux pour le développement des montagnes. Chacun couvre entre 20 et 40 communes environ (équivalant à ce deux bassins de montagne). </w:t>
      </w:r>
    </w:p>
    <w:p w14:paraId="460ED865" w14:textId="77777777" w:rsidR="006822CC" w:rsidRPr="002F58E8" w:rsidRDefault="006822CC" w:rsidP="006822CC">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348C2674" w14:textId="7D63AC7F" w:rsidR="007D6E66" w:rsidRPr="002F58E8" w:rsidRDefault="006822CC" w:rsidP="002F58E8">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Un conseil national pour les zones de montagne, présidé par le premier ministre, fait le lien entre le gouvernement et les différents niveaux territoriaux intervenant dans les zones de montagne. </w:t>
      </w:r>
    </w:p>
    <w:p w14:paraId="73137ADC" w14:textId="2E14C893" w:rsidR="006822CC" w:rsidRDefault="006822CC" w:rsidP="007D6E66">
      <w:pPr>
        <w:pStyle w:val="Paragraphedeliste"/>
        <w:spacing w:after="0" w:line="240" w:lineRule="auto"/>
        <w:ind w:left="732"/>
        <w:rPr>
          <w:rFonts w:cstheme="minorHAnsi"/>
          <w:sz w:val="21"/>
          <w:szCs w:val="21"/>
        </w:rPr>
      </w:pPr>
    </w:p>
    <w:p w14:paraId="6E5F705D" w14:textId="1553B481" w:rsidR="00100546" w:rsidRPr="006F121F" w:rsidRDefault="006F121F" w:rsidP="00F84CF5">
      <w:pPr>
        <w:pBdr>
          <w:top w:val="single" w:sz="4" w:space="1" w:color="auto"/>
          <w:left w:val="single" w:sz="4" w:space="4" w:color="auto"/>
          <w:bottom w:val="single" w:sz="4" w:space="1" w:color="auto"/>
          <w:right w:val="single" w:sz="4" w:space="4" w:color="auto"/>
        </w:pBdr>
        <w:spacing w:after="0" w:line="240" w:lineRule="auto"/>
        <w:ind w:left="0"/>
        <w:rPr>
          <w:rFonts w:asciiTheme="minorHAnsi" w:hAnsiTheme="minorHAnsi" w:cstheme="minorHAnsi"/>
          <w:b/>
          <w:bCs/>
          <w:lang w:val="fr-FR"/>
        </w:rPr>
      </w:pPr>
      <w:r w:rsidRPr="006F121F">
        <w:rPr>
          <w:rFonts w:asciiTheme="minorHAnsi" w:hAnsiTheme="minorHAnsi" w:cstheme="minorHAnsi"/>
          <w:b/>
          <w:bCs/>
          <w:lang w:val="fr-FR"/>
        </w:rPr>
        <w:t xml:space="preserve">En </w:t>
      </w:r>
      <w:r w:rsidR="00100546" w:rsidRPr="006F121F">
        <w:rPr>
          <w:rFonts w:asciiTheme="minorHAnsi" w:hAnsiTheme="minorHAnsi" w:cstheme="minorHAnsi"/>
          <w:b/>
          <w:bCs/>
          <w:lang w:val="fr-FR"/>
        </w:rPr>
        <w:t>Catalogne</w:t>
      </w:r>
      <w:r w:rsidRPr="006F121F">
        <w:rPr>
          <w:rFonts w:asciiTheme="minorHAnsi" w:hAnsiTheme="minorHAnsi" w:cstheme="minorHAnsi"/>
          <w:b/>
          <w:bCs/>
          <w:lang w:val="fr-FR"/>
        </w:rPr>
        <w:t>, la création d’un organisme consultatif dédié aux montagnes</w:t>
      </w:r>
    </w:p>
    <w:p w14:paraId="5CB566DE" w14:textId="77777777" w:rsidR="00100546" w:rsidRPr="00DB11FF" w:rsidRDefault="00100546" w:rsidP="00F84CF5">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lang w:val="fr-FR"/>
        </w:rPr>
      </w:pPr>
      <w:r w:rsidRPr="006F121F">
        <w:rPr>
          <w:rFonts w:asciiTheme="minorHAnsi" w:hAnsiTheme="minorHAnsi" w:cstheme="minorHAnsi"/>
          <w:lang w:val="fr-FR"/>
        </w:rPr>
        <w:t>L'approbation et l'entrée en vigueur de la loi 2/1983 sur la haute montagne ont conduit à la création d'un organe collégial, le Conseil général de la montagne, qui agit comme organe de consultation et de conseil sur toutes les questions relatives à la politique de la montagne. Il est rattaché à la Direction du Territoire et de la Durabilité. Il est composé de représentants des départements du Gouvernement de la Generalitat, de représentants des conseils régionaux, d’un représentant choisi par la ou les communes de chacun des trois plus grands massifs montagneux et de deux représentants des communes isolées de montagne, désignés par les organisations associatives des collectivités territoriales.</w:t>
      </w:r>
      <w:r w:rsidRPr="00DB11FF">
        <w:rPr>
          <w:rFonts w:asciiTheme="minorHAnsi" w:hAnsiTheme="minorHAnsi" w:cstheme="minorHAnsi"/>
          <w:lang w:val="fr-FR"/>
        </w:rPr>
        <w:t xml:space="preserve"> </w:t>
      </w:r>
    </w:p>
    <w:p w14:paraId="1F1AC101" w14:textId="606B163B" w:rsidR="00100546" w:rsidRDefault="00100546" w:rsidP="007D6E66">
      <w:pPr>
        <w:pStyle w:val="Paragraphedeliste"/>
        <w:spacing w:after="0" w:line="240" w:lineRule="auto"/>
        <w:ind w:left="732"/>
        <w:rPr>
          <w:rFonts w:cstheme="minorHAnsi"/>
          <w:sz w:val="21"/>
          <w:szCs w:val="21"/>
        </w:rPr>
      </w:pPr>
    </w:p>
    <w:p w14:paraId="0740D198" w14:textId="77777777" w:rsidR="00100546" w:rsidRPr="002F58E8" w:rsidRDefault="00100546" w:rsidP="007D6E66">
      <w:pPr>
        <w:pStyle w:val="Paragraphedeliste"/>
        <w:spacing w:after="0" w:line="240" w:lineRule="auto"/>
        <w:ind w:left="732"/>
        <w:rPr>
          <w:rFonts w:cstheme="minorHAnsi"/>
          <w:sz w:val="21"/>
          <w:szCs w:val="21"/>
        </w:rPr>
      </w:pPr>
    </w:p>
    <w:p w14:paraId="27995F95" w14:textId="39BF974C" w:rsidR="006822CC" w:rsidRPr="002441B3" w:rsidRDefault="006822CC" w:rsidP="002441B3">
      <w:pPr>
        <w:pStyle w:val="Paragraphedeliste"/>
        <w:numPr>
          <w:ilvl w:val="2"/>
          <w:numId w:val="1"/>
        </w:numPr>
        <w:rPr>
          <w:i/>
          <w:iCs/>
          <w:sz w:val="21"/>
          <w:szCs w:val="21"/>
        </w:rPr>
      </w:pPr>
      <w:r w:rsidRPr="002441B3">
        <w:rPr>
          <w:i/>
          <w:iCs/>
          <w:sz w:val="21"/>
          <w:szCs w:val="21"/>
        </w:rPr>
        <w:t>Une coopération transfrontalière à l’échelle des massifs</w:t>
      </w:r>
    </w:p>
    <w:p w14:paraId="43C972BE" w14:textId="1B71C156" w:rsidR="006822CC" w:rsidRPr="002F58E8" w:rsidRDefault="00810F59" w:rsidP="006822CC">
      <w:pPr>
        <w:ind w:left="0"/>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Pour une meilleure connaissance de l’impact du changement climatique </w:t>
      </w:r>
    </w:p>
    <w:p w14:paraId="281B3B50" w14:textId="42354986" w:rsidR="009A7C9D" w:rsidRPr="002F58E8" w:rsidRDefault="009A7C9D" w:rsidP="009A7C9D">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sidRPr="002F58E8">
        <w:rPr>
          <w:rFonts w:asciiTheme="minorHAnsi" w:hAnsiTheme="minorHAnsi" w:cstheme="minorHAnsi"/>
          <w:b/>
          <w:bCs/>
          <w:sz w:val="21"/>
          <w:szCs w:val="21"/>
          <w:lang w:val="fr-FR"/>
        </w:rPr>
        <w:t>Un observatoire transfrontalier pour améliorer la prise en compte de l’impact du changement climatique dans les Pyrénées</w:t>
      </w:r>
    </w:p>
    <w:p w14:paraId="07C74EC3" w14:textId="6FCD0A90" w:rsidR="009A7C9D" w:rsidRPr="002F58E8" w:rsidRDefault="009A7C9D" w:rsidP="009A7C9D">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L’Observatoire Pyrénéen du Changement Climatique (OPCC) est une initiative transfrontalière de coopération territoriale de la Communauté de Travail des Pyrénées (CTP) lancé en 2010. L’OPCC a pour objectif de réaliser un suivi et de comprendre le phénomène du changement climatique dans les Pyrénées pour aider le territoire à s'adapter à ses impacts. Les membres de la CTP, et par conséquent, de l’OPCC, sont la Principauté d’Andorre et les Régions françaises de la Nouvelle-Aquitaine et l’Occitanie, ainsi que les communautés autonomes espagnoles de l’Aragon, de la Catalogne, de l’Euskadi et de la Navarre. </w:t>
      </w:r>
    </w:p>
    <w:p w14:paraId="0425507B" w14:textId="77777777" w:rsidR="009A7C9D" w:rsidRPr="002F58E8" w:rsidRDefault="009A7C9D" w:rsidP="009A7C9D">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68D36A8" w14:textId="77777777" w:rsidR="009A7C9D" w:rsidRPr="002F58E8" w:rsidRDefault="009A7C9D" w:rsidP="009A7C9D">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2F58E8">
        <w:rPr>
          <w:rFonts w:asciiTheme="minorHAnsi" w:hAnsiTheme="minorHAnsi" w:cstheme="minorHAnsi"/>
          <w:sz w:val="21"/>
          <w:szCs w:val="21"/>
          <w:lang w:val="fr-FR"/>
        </w:rPr>
        <w:t>10 enjeux du changement climatique dans les Pyrénées ont été identifiés par l’OPCC : préparer la population à faire face aux phénomènes climatiques extrêmes ; Augmenter la sécurité face aux risques naturels ; Accompagner les acteurs du territoire pour affronter la pénurie d’eau et les sécheresses ; Garantir la qualité des eaux superficielles et souterraines ; Maintenir l’attrait touristique des Pyrénées ; Faire face aux changements au niveau de la productivité et de la qualité des cultures et saisir les opportunités émergentes ; Prévoir des changements irréversibles du paysage, Envisager l’éventuelle perte de biodiversité et les modifications des écosystèmes ; S’adapter aux déséquilibres entre l’offre et la demande énergétique ; Faire face à la plus grande propagation de maladies, de vermines et d’espèces envahissantes.</w:t>
      </w:r>
    </w:p>
    <w:p w14:paraId="0B45A7CC" w14:textId="0A42F1DD" w:rsidR="00810F59" w:rsidRPr="002F58E8" w:rsidRDefault="00810F59" w:rsidP="006822CC">
      <w:pPr>
        <w:ind w:left="0"/>
        <w:rPr>
          <w:rFonts w:asciiTheme="minorHAnsi" w:hAnsiTheme="minorHAnsi" w:cstheme="minorHAnsi"/>
          <w:sz w:val="21"/>
          <w:szCs w:val="21"/>
          <w:lang w:val="fr-FR"/>
        </w:rPr>
      </w:pPr>
    </w:p>
    <w:p w14:paraId="454559F7" w14:textId="3E3B6AFE" w:rsidR="00810F59" w:rsidRPr="002F58E8" w:rsidRDefault="00810F59" w:rsidP="006822CC">
      <w:pPr>
        <w:ind w:left="0"/>
        <w:rPr>
          <w:rFonts w:asciiTheme="minorHAnsi" w:hAnsiTheme="minorHAnsi" w:cstheme="minorHAnsi"/>
          <w:sz w:val="21"/>
          <w:szCs w:val="21"/>
          <w:lang w:val="fr-FR"/>
        </w:rPr>
      </w:pPr>
      <w:r w:rsidRPr="002F58E8">
        <w:rPr>
          <w:rFonts w:asciiTheme="minorHAnsi" w:hAnsiTheme="minorHAnsi" w:cstheme="minorHAnsi"/>
          <w:sz w:val="21"/>
          <w:szCs w:val="21"/>
          <w:lang w:val="fr-FR"/>
        </w:rPr>
        <w:t xml:space="preserve">Pour une meilleure gouvernance </w:t>
      </w:r>
    </w:p>
    <w:p w14:paraId="0021D719" w14:textId="30A0564A" w:rsidR="006822CC" w:rsidRPr="002F58E8" w:rsidRDefault="009A7C9D" w:rsidP="000C11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sidRPr="002F58E8">
        <w:rPr>
          <w:rFonts w:asciiTheme="minorHAnsi" w:hAnsiTheme="minorHAnsi" w:cstheme="minorHAnsi"/>
          <w:b/>
          <w:bCs/>
          <w:sz w:val="21"/>
          <w:szCs w:val="21"/>
          <w:lang w:val="fr-FR"/>
        </w:rPr>
        <w:t xml:space="preserve">Un engagement politique et opérationnel, deux approches complémentaires avec la convention alpine et la </w:t>
      </w:r>
      <w:commentRangeStart w:id="22"/>
      <w:r w:rsidRPr="002F58E8">
        <w:rPr>
          <w:rFonts w:asciiTheme="minorHAnsi" w:hAnsiTheme="minorHAnsi" w:cstheme="minorHAnsi"/>
          <w:b/>
          <w:bCs/>
          <w:sz w:val="21"/>
          <w:szCs w:val="21"/>
          <w:lang w:val="fr-FR"/>
        </w:rPr>
        <w:t>SUERA</w:t>
      </w:r>
      <w:commentRangeEnd w:id="22"/>
      <w:r w:rsidRPr="002F58E8">
        <w:rPr>
          <w:rFonts w:asciiTheme="minorHAnsi" w:hAnsiTheme="minorHAnsi" w:cstheme="minorHAnsi"/>
          <w:b/>
          <w:bCs/>
          <w:sz w:val="21"/>
          <w:szCs w:val="21"/>
          <w:lang w:val="fr-FR"/>
        </w:rPr>
        <w:commentReference w:id="22"/>
      </w:r>
    </w:p>
    <w:p w14:paraId="121B2117" w14:textId="35D1186B" w:rsidR="009A7C9D" w:rsidRPr="002F58E8" w:rsidRDefault="009A7C9D" w:rsidP="000C11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31A28907" w14:textId="77777777" w:rsidR="009A7C9D" w:rsidRPr="002F58E8" w:rsidRDefault="009A7C9D" w:rsidP="000C11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00D2AAF" w14:textId="342B477A" w:rsidR="009A7C9D" w:rsidRPr="002F58E8" w:rsidRDefault="009A7C9D" w:rsidP="006822CC">
      <w:pPr>
        <w:ind w:left="0"/>
        <w:rPr>
          <w:rFonts w:asciiTheme="minorHAnsi" w:hAnsiTheme="minorHAnsi" w:cstheme="minorHAnsi"/>
          <w:sz w:val="21"/>
          <w:szCs w:val="21"/>
          <w:lang w:val="fr-FR"/>
        </w:rPr>
      </w:pPr>
    </w:p>
    <w:p w14:paraId="7B61ED3B" w14:textId="53E838A8" w:rsidR="009A7C9D" w:rsidRDefault="00D37FCB" w:rsidP="006F121F">
      <w:pPr>
        <w:pStyle w:val="Titre3"/>
        <w:numPr>
          <w:ilvl w:val="1"/>
          <w:numId w:val="1"/>
        </w:numPr>
      </w:pPr>
      <w:r w:rsidRPr="006F121F">
        <w:t xml:space="preserve">Une implication de toutes les parties prenantes </w:t>
      </w:r>
      <w:r w:rsidR="00A94962">
        <w:t>nécessaire à l’acceptabilité de ces transformations</w:t>
      </w:r>
    </w:p>
    <w:p w14:paraId="28BA4C79" w14:textId="0CFF7B08" w:rsidR="006F121F" w:rsidRDefault="006F121F" w:rsidP="006F121F">
      <w:pPr>
        <w:rPr>
          <w:lang w:val="fr-FR"/>
        </w:rPr>
      </w:pPr>
    </w:p>
    <w:p w14:paraId="162008DF" w14:textId="77777777" w:rsidR="00A94962" w:rsidRPr="005523F6" w:rsidRDefault="00A94962" w:rsidP="00654389">
      <w:pPr>
        <w:pStyle w:val="Paragraphedeliste"/>
        <w:numPr>
          <w:ilvl w:val="2"/>
          <w:numId w:val="6"/>
        </w:numPr>
        <w:rPr>
          <w:highlight w:val="yellow"/>
        </w:rPr>
      </w:pPr>
      <w:bookmarkStart w:id="23" w:name="_Toc135825385"/>
      <w:r w:rsidRPr="005523F6">
        <w:rPr>
          <w:highlight w:val="yellow"/>
        </w:rPr>
        <w:t>Implication des acteurs locaux dans l’élaboration des stratégies nationales ou régionales d’adaptation au changement climatique</w:t>
      </w:r>
      <w:bookmarkEnd w:id="23"/>
    </w:p>
    <w:p w14:paraId="66011865" w14:textId="77777777" w:rsidR="00A94962" w:rsidRPr="005523F6" w:rsidRDefault="00A94962" w:rsidP="00A94962">
      <w:pPr>
        <w:ind w:left="0"/>
        <w:rPr>
          <w:highlight w:val="yellow"/>
          <w:lang w:val="fr-FR"/>
        </w:rPr>
      </w:pPr>
    </w:p>
    <w:p w14:paraId="5311BC2C" w14:textId="77777777" w:rsidR="00A94962" w:rsidRPr="005523F6" w:rsidRDefault="00A94962" w:rsidP="00A94962">
      <w:pPr>
        <w:spacing w:after="0" w:line="240" w:lineRule="auto"/>
        <w:ind w:left="0"/>
        <w:jc w:val="both"/>
        <w:rPr>
          <w:rFonts w:cstheme="minorHAnsi"/>
          <w:b/>
          <w:bCs/>
          <w:szCs w:val="20"/>
          <w:highlight w:val="yellow"/>
          <w:lang w:val="fr-FR"/>
        </w:rPr>
      </w:pPr>
      <w:r w:rsidRPr="005523F6">
        <w:rPr>
          <w:rFonts w:asciiTheme="minorHAnsi" w:hAnsiTheme="minorHAnsi" w:cstheme="minorHAnsi"/>
          <w:sz w:val="21"/>
          <w:szCs w:val="21"/>
          <w:highlight w:val="yellow"/>
          <w:lang w:val="fr-FR"/>
        </w:rPr>
        <w:lastRenderedPageBreak/>
        <w:t>Par exemple Stratégie nationale pour le tourisme durable 2030 : processus participatif en cours</w:t>
      </w:r>
    </w:p>
    <w:p w14:paraId="6A6CC9E2" w14:textId="77777777" w:rsidR="00A94962" w:rsidRPr="005523F6" w:rsidRDefault="00A94962" w:rsidP="00A94962">
      <w:pPr>
        <w:spacing w:after="0" w:line="240" w:lineRule="auto"/>
        <w:ind w:left="0"/>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Ou encore au niveau de la Stratégie Pyrénéenne du Changement Climatique (=&gt; du 1er au 3 octobre 2021, le Forum transpyrénéen de la jeunesse s’est tenu à El Pueyo de Jaca (Huesca, Aragon) dans le cadre du projet Pyrenean Youth, avec un cofinancement du programme Erasmus+. Puis consultation publique dans le cadre du plan d’action opérationnel de la Stratégie</w:t>
      </w:r>
    </w:p>
    <w:p w14:paraId="6A89E480" w14:textId="77777777" w:rsidR="00A94962" w:rsidRPr="005523F6" w:rsidRDefault="00A94962" w:rsidP="00A94962">
      <w:pPr>
        <w:spacing w:after="0" w:line="240" w:lineRule="auto"/>
        <w:ind w:left="0"/>
        <w:rPr>
          <w:rFonts w:asciiTheme="minorHAnsi" w:hAnsiTheme="minorHAnsi" w:cstheme="minorHAnsi"/>
          <w:sz w:val="21"/>
          <w:szCs w:val="21"/>
          <w:highlight w:val="yellow"/>
          <w:lang w:val="fr-FR"/>
        </w:rPr>
      </w:pPr>
    </w:p>
    <w:p w14:paraId="470FF6F0" w14:textId="77777777" w:rsidR="00A94962" w:rsidRPr="005523F6" w:rsidRDefault="00A94962" w:rsidP="00A94962">
      <w:pP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xml:space="preserve">De même, en Slovénie (municipalité de Bohinj), démarche participative pour préparer un plan d’action de 2020-2024 qui rend compte des enjeux et contraintes liés à la poursuite des activités de sport d’hiver et des possibilités d’adaptation. </w:t>
      </w:r>
    </w:p>
    <w:p w14:paraId="4A81395E" w14:textId="77777777" w:rsidR="00A94962" w:rsidRPr="005523F6" w:rsidRDefault="00A94962" w:rsidP="00A94962">
      <w:pPr>
        <w:spacing w:after="0" w:line="240" w:lineRule="auto"/>
        <w:ind w:left="0"/>
        <w:rPr>
          <w:rFonts w:asciiTheme="minorHAnsi" w:hAnsiTheme="minorHAnsi" w:cstheme="minorHAnsi"/>
          <w:sz w:val="21"/>
          <w:szCs w:val="21"/>
          <w:highlight w:val="yellow"/>
          <w:lang w:val="fr-FR"/>
        </w:rPr>
      </w:pPr>
    </w:p>
    <w:p w14:paraId="5A829F5E" w14:textId="77777777" w:rsidR="00A94962" w:rsidRPr="005523F6" w:rsidRDefault="00A94962" w:rsidP="00654389">
      <w:pPr>
        <w:pStyle w:val="Paragraphedeliste"/>
        <w:numPr>
          <w:ilvl w:val="2"/>
          <w:numId w:val="6"/>
        </w:numPr>
        <w:rPr>
          <w:highlight w:val="yellow"/>
        </w:rPr>
      </w:pPr>
      <w:r w:rsidRPr="005523F6">
        <w:rPr>
          <w:highlight w:val="yellow"/>
        </w:rPr>
        <w:t xml:space="preserve"> </w:t>
      </w:r>
      <w:bookmarkStart w:id="24" w:name="_Toc135825386"/>
      <w:r w:rsidRPr="005523F6">
        <w:rPr>
          <w:highlight w:val="yellow"/>
        </w:rPr>
        <w:t>Animation de temps de concertation au niveau local</w:t>
      </w:r>
      <w:bookmarkEnd w:id="24"/>
      <w:r w:rsidRPr="005523F6">
        <w:rPr>
          <w:highlight w:val="yellow"/>
        </w:rPr>
        <w:t xml:space="preserve"> </w:t>
      </w:r>
    </w:p>
    <w:p w14:paraId="6028B948" w14:textId="77777777" w:rsidR="00A94962" w:rsidRPr="005523F6" w:rsidRDefault="00A94962" w:rsidP="00A94962">
      <w:pPr>
        <w:spacing w:after="0" w:line="240" w:lineRule="auto"/>
        <w:ind w:left="0"/>
        <w:jc w:val="both"/>
        <w:rPr>
          <w:rFonts w:asciiTheme="minorHAnsi" w:hAnsiTheme="minorHAnsi" w:cstheme="minorHAnsi"/>
          <w:sz w:val="21"/>
          <w:szCs w:val="21"/>
          <w:highlight w:val="yellow"/>
          <w:lang w:val="fr-FR"/>
        </w:rPr>
      </w:pPr>
    </w:p>
    <w:p w14:paraId="1558DAB9" w14:textId="77777777" w:rsidR="00A94962" w:rsidRPr="005523F6" w:rsidRDefault="00A94962" w:rsidP="00A94962">
      <w:pP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Dans le cadre de projets pilotes (comme CANEM en catalogne ou « Amélioration de la résilience des socio-écosystèmes de montagne en tant qu'outil d'adaptation au changement climatique » en Aragon) ou d’initiatives territoriales (comme les communautés vertes en Italie ?)</w:t>
      </w:r>
    </w:p>
    <w:p w14:paraId="0CCB9D56" w14:textId="77777777" w:rsidR="00A94962" w:rsidRPr="005523F6" w:rsidRDefault="00A94962" w:rsidP="00A94962">
      <w:pPr>
        <w:spacing w:after="0" w:line="240" w:lineRule="auto"/>
        <w:ind w:left="0"/>
        <w:jc w:val="both"/>
        <w:rPr>
          <w:rFonts w:asciiTheme="minorHAnsi" w:hAnsiTheme="minorHAnsi" w:cstheme="minorHAnsi"/>
          <w:szCs w:val="20"/>
          <w:highlight w:val="yellow"/>
          <w:lang w:val="fr-FR"/>
        </w:rPr>
      </w:pPr>
    </w:p>
    <w:p w14:paraId="7A5FB392"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i/>
          <w:iCs/>
          <w:sz w:val="21"/>
          <w:szCs w:val="21"/>
          <w:highlight w:val="yellow"/>
          <w:lang w:val="fr-FR"/>
        </w:rPr>
      </w:pPr>
      <w:r w:rsidRPr="005523F6">
        <w:rPr>
          <w:rFonts w:asciiTheme="minorHAnsi" w:hAnsiTheme="minorHAnsi" w:cstheme="minorHAnsi"/>
          <w:b/>
          <w:bCs/>
          <w:i/>
          <w:iCs/>
          <w:sz w:val="21"/>
          <w:szCs w:val="21"/>
          <w:highlight w:val="yellow"/>
          <w:lang w:val="fr-FR"/>
        </w:rPr>
        <w:t>L’exemple du projet « Amélioration de la résilience des socio-écosystèmes de montagne en tant qu'outil d'adaptation au changement climatique » (2019)</w:t>
      </w:r>
    </w:p>
    <w:p w14:paraId="4478E53F"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xml:space="preserve">Piloté par l’association </w:t>
      </w:r>
      <w:r w:rsidRPr="005523F6">
        <w:rPr>
          <w:rFonts w:asciiTheme="minorHAnsi" w:hAnsiTheme="minorHAnsi" w:cstheme="minorHAnsi"/>
          <w:i/>
          <w:iCs/>
          <w:sz w:val="21"/>
          <w:szCs w:val="21"/>
          <w:highlight w:val="yellow"/>
          <w:lang w:val="fr-FR"/>
        </w:rPr>
        <w:t>Territorios Vivos</w:t>
      </w:r>
      <w:r w:rsidRPr="005523F6">
        <w:rPr>
          <w:rFonts w:asciiTheme="minorHAnsi" w:hAnsiTheme="minorHAnsi" w:cstheme="minorHAnsi"/>
          <w:sz w:val="21"/>
          <w:szCs w:val="21"/>
          <w:highlight w:val="yellow"/>
          <w:lang w:val="fr-FR"/>
        </w:rPr>
        <w:t>, avec l’appui de la Fundación Biodiversidad et Fundación Iberdrola (organismes de financement), dans deux territoires pilotes : les réserves de biosphère d'Ordesa Viñamala (Huesca) et la réserve de biosphère de Valles de Omaña y Luna (Castille et León).</w:t>
      </w:r>
    </w:p>
    <w:p w14:paraId="6CFF6971"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b/>
          <w:bCs/>
          <w:sz w:val="21"/>
          <w:szCs w:val="21"/>
          <w:highlight w:val="yellow"/>
          <w:lang w:val="fr-FR"/>
        </w:rPr>
        <w:t xml:space="preserve">Objectifs </w:t>
      </w:r>
      <w:r w:rsidRPr="005523F6">
        <w:rPr>
          <w:rFonts w:asciiTheme="minorHAnsi" w:hAnsiTheme="minorHAnsi" w:cstheme="minorHAnsi"/>
          <w:sz w:val="21"/>
          <w:szCs w:val="21"/>
          <w:highlight w:val="yellow"/>
          <w:lang w:val="fr-FR"/>
        </w:rPr>
        <w:t>: sensibiliser la population locale à la vulnérabilité de ces territoires et au besoin d'adaptation dans des écosystèmes et des secteurs spécifiques, identifier des actions réalistes, simples et accessibles pour favoriser l'adaptation du territoire au changement climatique et préparer un Plan d'action territorial.</w:t>
      </w:r>
    </w:p>
    <w:p w14:paraId="1D7CFFCD"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b/>
          <w:bCs/>
          <w:sz w:val="21"/>
          <w:szCs w:val="21"/>
          <w:highlight w:val="yellow"/>
          <w:lang w:val="fr-FR"/>
        </w:rPr>
        <w:t>Actions menées</w:t>
      </w:r>
      <w:r w:rsidRPr="005523F6">
        <w:rPr>
          <w:rFonts w:asciiTheme="minorHAnsi" w:hAnsiTheme="minorHAnsi" w:cstheme="minorHAnsi"/>
          <w:sz w:val="21"/>
          <w:szCs w:val="21"/>
          <w:highlight w:val="yellow"/>
          <w:lang w:val="fr-FR"/>
        </w:rPr>
        <w:t xml:space="preserve"> : </w:t>
      </w:r>
    </w:p>
    <w:p w14:paraId="5F6E16BD"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Identification d’écosystèmes et de systèmes productifs particulièrement vulnérables au changement climatique et identification des risques. » =&gt; une conférence de sensibilisation dispensée par un expert clé dans chacun des territoires.</w:t>
      </w:r>
    </w:p>
    <w:p w14:paraId="1D6B4480"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Réalisation d’un processus participatif dans chacune des deux Réserves de biosphère participantes pour l'analyse des problèmes et des potentialités et l'identification d'actions simples, réalistes et accessibles.</w:t>
      </w:r>
    </w:p>
    <w:p w14:paraId="372FB54C"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Réalisation d’une « Rencontre pour la Collaboration, Idéation et Échange d'expériences », dans le but d'enrichir les actions identifiées tout au long du processus participatif dans les deux Réserves de biosphère avec les contributions des participants.</w:t>
      </w:r>
    </w:p>
    <w:p w14:paraId="3C4AF36F"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Préparation d'un Plan d'action pilote pour les Réserves de biosphère d'Ordesa-Viñamala et Valles de Omaña y Luna, au moyen de 11 et 15 actions identifiées respectivement.</w:t>
      </w:r>
    </w:p>
    <w:p w14:paraId="2269C676"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p>
    <w:p w14:paraId="4EEF6E3D"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b/>
          <w:bCs/>
          <w:sz w:val="21"/>
          <w:szCs w:val="21"/>
          <w:highlight w:val="yellow"/>
          <w:lang w:val="fr-FR"/>
        </w:rPr>
        <w:t>Participants à toutes les étapes</w:t>
      </w:r>
      <w:r w:rsidRPr="005523F6">
        <w:rPr>
          <w:rFonts w:asciiTheme="minorHAnsi" w:hAnsiTheme="minorHAnsi" w:cstheme="minorHAnsi"/>
          <w:sz w:val="21"/>
          <w:szCs w:val="21"/>
          <w:highlight w:val="yellow"/>
          <w:lang w:val="fr-FR"/>
        </w:rPr>
        <w:t xml:space="preserve"> : organisations du secteur civil, responsables des espaces naturels protégés, organismes publics, organismes privés, administration régionale, administration locale, associations sectorielles, universités et centres de recherche, professionnels du secteur primaire et tertiaire, techniciens et chefs de projets en relation avec ce thème (conservation, développement local, montagne et changement climatique).</w:t>
      </w:r>
    </w:p>
    <w:p w14:paraId="5264FE0A" w14:textId="77777777" w:rsidR="00A94962" w:rsidRPr="005523F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highlight w:val="yellow"/>
          <w:lang w:val="fr-FR"/>
        </w:rPr>
      </w:pPr>
      <w:r w:rsidRPr="005523F6">
        <w:rPr>
          <w:rFonts w:asciiTheme="minorHAnsi" w:hAnsiTheme="minorHAnsi" w:cstheme="minorHAnsi"/>
          <w:sz w:val="21"/>
          <w:szCs w:val="21"/>
          <w:highlight w:val="yellow"/>
          <w:lang w:val="fr-FR"/>
        </w:rPr>
        <w:t xml:space="preserve">Le processus participatif a été inspiré par deux méthodologies en relation avec la transition vers la durabilité et la résilience : The </w:t>
      </w:r>
      <w:hyperlink r:id="rId23" w:history="1">
        <w:r w:rsidRPr="005523F6">
          <w:rPr>
            <w:rStyle w:val="Lienhypertexte"/>
            <w:rFonts w:asciiTheme="minorHAnsi" w:hAnsiTheme="minorHAnsi" w:cstheme="minorHAnsi"/>
            <w:sz w:val="21"/>
            <w:szCs w:val="21"/>
            <w:highlight w:val="yellow"/>
            <w:lang w:val="fr-FR"/>
          </w:rPr>
          <w:t>Natural Step</w:t>
        </w:r>
      </w:hyperlink>
      <w:r w:rsidRPr="005523F6">
        <w:rPr>
          <w:rFonts w:asciiTheme="minorHAnsi" w:hAnsiTheme="minorHAnsi" w:cstheme="minorHAnsi"/>
          <w:sz w:val="21"/>
          <w:szCs w:val="21"/>
          <w:highlight w:val="yellow"/>
          <w:lang w:val="fr-FR"/>
        </w:rPr>
        <w:t xml:space="preserve"> et </w:t>
      </w:r>
      <w:hyperlink r:id="rId24" w:history="1">
        <w:r w:rsidRPr="005523F6">
          <w:rPr>
            <w:rStyle w:val="Lienhypertexte"/>
            <w:rFonts w:asciiTheme="minorHAnsi" w:hAnsiTheme="minorHAnsi" w:cstheme="minorHAnsi"/>
            <w:sz w:val="21"/>
            <w:szCs w:val="21"/>
            <w:highlight w:val="yellow"/>
            <w:lang w:val="fr-FR"/>
          </w:rPr>
          <w:t>Wayfinder</w:t>
        </w:r>
      </w:hyperlink>
      <w:r w:rsidRPr="005523F6">
        <w:rPr>
          <w:rFonts w:asciiTheme="minorHAnsi" w:hAnsiTheme="minorHAnsi" w:cstheme="minorHAnsi"/>
          <w:sz w:val="21"/>
          <w:szCs w:val="21"/>
          <w:highlight w:val="yellow"/>
          <w:lang w:val="fr-FR"/>
        </w:rPr>
        <w:t>.</w:t>
      </w:r>
    </w:p>
    <w:p w14:paraId="0772A459" w14:textId="77777777" w:rsidR="00A94962" w:rsidRPr="00F12276" w:rsidRDefault="00A94962" w:rsidP="00A94962">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5523F6">
        <w:rPr>
          <w:rFonts w:asciiTheme="minorHAnsi" w:hAnsiTheme="minorHAnsi" w:cstheme="minorHAnsi"/>
          <w:b/>
          <w:bCs/>
          <w:sz w:val="21"/>
          <w:szCs w:val="21"/>
          <w:highlight w:val="yellow"/>
          <w:lang w:val="fr-FR"/>
        </w:rPr>
        <w:t>Financement</w:t>
      </w:r>
      <w:r w:rsidRPr="005523F6">
        <w:rPr>
          <w:rFonts w:asciiTheme="minorHAnsi" w:hAnsiTheme="minorHAnsi" w:cstheme="minorHAnsi"/>
          <w:sz w:val="21"/>
          <w:szCs w:val="21"/>
          <w:highlight w:val="yellow"/>
          <w:lang w:val="fr-FR"/>
        </w:rPr>
        <w:t> : 58 556 €, dont 66 % proviennent de la Fondation Biodiversité et le reste, des autres partenaires du projet.</w:t>
      </w:r>
    </w:p>
    <w:p w14:paraId="54178E39" w14:textId="77777777" w:rsidR="00A94962" w:rsidRPr="0062617C" w:rsidRDefault="00A94962" w:rsidP="00A94962">
      <w:pPr>
        <w:autoSpaceDE w:val="0"/>
        <w:autoSpaceDN w:val="0"/>
        <w:adjustRightInd w:val="0"/>
        <w:spacing w:after="0" w:line="240" w:lineRule="auto"/>
        <w:ind w:left="0"/>
        <w:jc w:val="both"/>
        <w:rPr>
          <w:rFonts w:asciiTheme="minorHAnsi" w:eastAsia="Marianne" w:hAnsiTheme="minorHAnsi" w:cstheme="minorHAnsi"/>
          <w:sz w:val="22"/>
          <w:lang w:val="fr-FR"/>
        </w:rPr>
      </w:pPr>
    </w:p>
    <w:p w14:paraId="401F9190" w14:textId="77777777" w:rsidR="00A94962" w:rsidRPr="006F121F" w:rsidRDefault="00A94962" w:rsidP="006F121F">
      <w:pPr>
        <w:rPr>
          <w:lang w:val="fr-FR"/>
        </w:rPr>
      </w:pPr>
    </w:p>
    <w:p w14:paraId="6D502173" w14:textId="7B9C248E" w:rsidR="00840E9F" w:rsidRPr="00457AFE" w:rsidRDefault="00840E9F" w:rsidP="00840E9F">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Cs w:val="20"/>
          <w:lang w:val="fr-FR"/>
        </w:rPr>
      </w:pPr>
      <w:r w:rsidRPr="00457AFE">
        <w:rPr>
          <w:rFonts w:asciiTheme="minorHAnsi" w:hAnsiTheme="minorHAnsi" w:cstheme="minorHAnsi"/>
          <w:b/>
          <w:bCs/>
          <w:szCs w:val="20"/>
          <w:lang w:val="fr-FR"/>
        </w:rPr>
        <w:t xml:space="preserve">Implication des citoyens et notamment des jeunes dans le cadre de la Stratégie Pyrénéenne du Changement Climatique et de son plan opérationnel </w:t>
      </w:r>
    </w:p>
    <w:p w14:paraId="303366A7" w14:textId="77777777" w:rsidR="00840E9F" w:rsidRPr="00457AFE" w:rsidRDefault="00840E9F" w:rsidP="00840E9F">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Cs w:val="20"/>
          <w:lang w:val="fr-FR"/>
        </w:rPr>
      </w:pPr>
    </w:p>
    <w:p w14:paraId="36201E75" w14:textId="77777777" w:rsidR="00840E9F" w:rsidRPr="002F58E8" w:rsidRDefault="00840E9F" w:rsidP="00840E9F">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2F58E8">
        <w:rPr>
          <w:rFonts w:asciiTheme="minorHAnsi" w:hAnsiTheme="minorHAnsi" w:cstheme="minorHAnsi"/>
          <w:szCs w:val="20"/>
          <w:lang w:val="fr-FR"/>
        </w:rPr>
        <w:t xml:space="preserve">Du 1er au 3 octobre 2021, le </w:t>
      </w:r>
      <w:hyperlink r:id="rId25" w:history="1">
        <w:r w:rsidRPr="002F58E8">
          <w:rPr>
            <w:rStyle w:val="Lienhypertexte"/>
            <w:rFonts w:asciiTheme="minorHAnsi" w:hAnsiTheme="minorHAnsi" w:cstheme="minorHAnsi"/>
            <w:szCs w:val="20"/>
            <w:lang w:val="fr-FR"/>
          </w:rPr>
          <w:t>Forum transpyrénéen de la jeunesse</w:t>
        </w:r>
      </w:hyperlink>
      <w:r w:rsidRPr="002F58E8">
        <w:rPr>
          <w:rFonts w:asciiTheme="minorHAnsi" w:hAnsiTheme="minorHAnsi" w:cstheme="minorHAnsi"/>
          <w:szCs w:val="20"/>
          <w:lang w:val="fr-FR"/>
        </w:rPr>
        <w:t xml:space="preserve"> s’est tenu à El Pueyo de Jaca (Huesca, Aragon) dans le cadre du projet Pyrenean Youth, avec un cofinancement du programme Erasmus+. Cet événement a rassemblé 60 jeunes des 7 territoires qui composent les Pyrénées. Au cours du forum, l’inquiétude des jeunes face au changement climatique a été soulignée. L’annexe à la Stratégie Pyrénéenne du Changement Climatique contient les idées qui ont émergé de l’atelier participatif organisé pendant le forum et notamment les mesures suivantes pour « une économie de montagne adaptée » : 14. Promouvoir d’autres idées de tourisme pour les territoires les plus touchés par le changement climatique. Augmenter ce financement pour l’action ; 15. Augmenter le tourisme annuel (non basé sur les saisons de ski par exemple) avec des alternatives vertes pour contrôler la pollution, par exemple en utilisant les transports publics typiques, la production locale, etc. ; 16. Circuits touristiques adaptés aux conditions climatiques et à la saisonnalité des zones de montagne ; 17. Création d’un réseau territorial de tourisme durable dans le PTC.</w:t>
      </w:r>
    </w:p>
    <w:p w14:paraId="093D425A" w14:textId="77777777" w:rsidR="00840E9F" w:rsidRPr="002F58E8" w:rsidRDefault="00840E9F" w:rsidP="00840E9F">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p>
    <w:p w14:paraId="0E2733FD" w14:textId="77777777" w:rsidR="00840E9F" w:rsidRPr="002F58E8" w:rsidRDefault="00840E9F" w:rsidP="00840E9F">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Cs w:val="20"/>
          <w:lang w:val="fr-FR"/>
        </w:rPr>
      </w:pPr>
      <w:r w:rsidRPr="002F58E8">
        <w:rPr>
          <w:rFonts w:asciiTheme="minorHAnsi" w:hAnsiTheme="minorHAnsi" w:cstheme="minorHAnsi"/>
          <w:szCs w:val="20"/>
          <w:lang w:val="fr-FR"/>
        </w:rPr>
        <w:t xml:space="preserve">Afin d'atteindre les objectifs de l'EPICC (Stratégie Pyrénéenne sur le Changement Climatique), un processus participatif a été mené avec les entités du territoire, ainsi qu'au travail en collaboration avec les référents climat des 7 territoires de la CTP avec lesquels l'OPCC travaille, afin de définir des actions concrètes. 72 actions spécifiques ont été définies qui incluent les propositions et initiatives reçues et sont réunies dans le </w:t>
      </w:r>
      <w:hyperlink r:id="rId26" w:history="1">
        <w:r w:rsidRPr="002F58E8">
          <w:rPr>
            <w:rStyle w:val="Lienhypertexte"/>
            <w:rFonts w:asciiTheme="minorHAnsi" w:hAnsiTheme="minorHAnsi" w:cstheme="minorHAnsi"/>
            <w:szCs w:val="20"/>
            <w:lang w:val="fr-FR"/>
          </w:rPr>
          <w:t>Plan Opérationnel 2030</w:t>
        </w:r>
      </w:hyperlink>
      <w:r w:rsidRPr="002F58E8">
        <w:rPr>
          <w:rFonts w:asciiTheme="minorHAnsi" w:hAnsiTheme="minorHAnsi" w:cstheme="minorHAnsi"/>
          <w:szCs w:val="20"/>
          <w:lang w:val="fr-FR"/>
        </w:rPr>
        <w:t>. L’OPCC a lancé un processus de consultation publique pour le Plan Opérationnel entre février et mars 2022.</w:t>
      </w:r>
    </w:p>
    <w:p w14:paraId="3930749C" w14:textId="255A87EC" w:rsidR="00D37FCB" w:rsidRDefault="00D37FCB" w:rsidP="00D37FCB">
      <w:pPr>
        <w:spacing w:after="0" w:line="240" w:lineRule="auto"/>
        <w:ind w:left="0"/>
        <w:rPr>
          <w:rFonts w:asciiTheme="minorHAnsi" w:hAnsiTheme="minorHAnsi" w:cstheme="minorHAnsi"/>
          <w:lang w:val="fr-FR"/>
        </w:rPr>
      </w:pPr>
    </w:p>
    <w:p w14:paraId="054FA6FB" w14:textId="77777777" w:rsidR="00B35468" w:rsidRDefault="00B35468" w:rsidP="00B35468">
      <w:pPr>
        <w:pBdr>
          <w:top w:val="single" w:sz="4" w:space="1" w:color="auto"/>
          <w:left w:val="single" w:sz="4" w:space="4" w:color="auto"/>
          <w:bottom w:val="single" w:sz="4" w:space="1" w:color="auto"/>
          <w:right w:val="single" w:sz="4" w:space="4" w:color="auto"/>
        </w:pBdr>
        <w:spacing w:after="240" w:line="240" w:lineRule="auto"/>
        <w:ind w:left="0"/>
        <w:jc w:val="both"/>
        <w:rPr>
          <w:rFonts w:asciiTheme="minorHAnsi" w:eastAsia="Times New Roman" w:hAnsiTheme="minorHAnsi" w:cstheme="minorHAnsi"/>
          <w:b/>
          <w:bCs/>
          <w:color w:val="000000"/>
          <w:szCs w:val="20"/>
          <w:lang w:val="fr-FR" w:eastAsia="ro-RO"/>
        </w:rPr>
      </w:pPr>
      <w:r w:rsidRPr="006F1238">
        <w:rPr>
          <w:rFonts w:asciiTheme="minorHAnsi" w:eastAsia="Times New Roman" w:hAnsiTheme="minorHAnsi" w:cstheme="minorHAnsi"/>
          <w:b/>
          <w:bCs/>
          <w:color w:val="000000"/>
          <w:szCs w:val="20"/>
          <w:lang w:val="fr-FR" w:eastAsia="ro-RO"/>
        </w:rPr>
        <w:t>Projet Te</w:t>
      </w:r>
      <w:r>
        <w:rPr>
          <w:rFonts w:asciiTheme="minorHAnsi" w:eastAsia="Times New Roman" w:hAnsiTheme="minorHAnsi" w:cstheme="minorHAnsi"/>
          <w:b/>
          <w:bCs/>
          <w:color w:val="000000"/>
          <w:szCs w:val="20"/>
          <w:lang w:val="fr-FR" w:eastAsia="ro-RO"/>
        </w:rPr>
        <w:t>RRI</w:t>
      </w:r>
      <w:r w:rsidRPr="006F1238">
        <w:rPr>
          <w:rFonts w:asciiTheme="minorHAnsi" w:eastAsia="Times New Roman" w:hAnsiTheme="minorHAnsi" w:cstheme="minorHAnsi"/>
          <w:b/>
          <w:bCs/>
          <w:color w:val="000000"/>
          <w:szCs w:val="20"/>
          <w:lang w:val="fr-FR" w:eastAsia="ro-RO"/>
        </w:rPr>
        <w:t xml:space="preserve">toria, Horizon 2020 </w:t>
      </w:r>
    </w:p>
    <w:p w14:paraId="5BC58C60" w14:textId="77777777" w:rsidR="00B35468" w:rsidRDefault="00B35468" w:rsidP="00B35468">
      <w:pPr>
        <w:pBdr>
          <w:top w:val="single" w:sz="4" w:space="1" w:color="auto"/>
          <w:left w:val="single" w:sz="4" w:space="4" w:color="auto"/>
          <w:bottom w:val="single" w:sz="4" w:space="1" w:color="auto"/>
          <w:right w:val="single" w:sz="4" w:space="4" w:color="auto"/>
        </w:pBdr>
        <w:spacing w:after="240" w:line="240" w:lineRule="auto"/>
        <w:ind w:left="0"/>
        <w:jc w:val="both"/>
        <w:rPr>
          <w:rFonts w:asciiTheme="minorHAnsi" w:eastAsia="Times New Roman" w:hAnsiTheme="minorHAnsi" w:cstheme="minorHAnsi"/>
          <w:color w:val="000000"/>
          <w:szCs w:val="20"/>
          <w:lang w:val="fr-FR" w:eastAsia="ro-RO"/>
        </w:rPr>
      </w:pPr>
      <w:r>
        <w:rPr>
          <w:rFonts w:asciiTheme="minorHAnsi" w:eastAsia="Times New Roman" w:hAnsiTheme="minorHAnsi" w:cstheme="minorHAnsi"/>
          <w:color w:val="000000"/>
          <w:szCs w:val="20"/>
          <w:lang w:val="fr-FR" w:eastAsia="ro-RO"/>
        </w:rPr>
        <w:t xml:space="preserve">Le projet TeRRItoria vise à positionner les régions et les collectivités locales comme des lieux de gouvernance spécifiques, pouvant impulser des dynamiques scientifique, éducative, favorables à l’engagement citoyen. Le projet s’appuie sur le concept de « Recherche et d’Innovation Responsables » (RRI) comme outil pour l’adaptation des acteurs de la gouvernance locale. La RRI est une façon d’innover en faisant appel à l’intelligence collective pour orienter ses activités et ses priorités locales. Le projet comprend un partenariat de 8 pays européens, dont la Roumanie représentée par l’Agence de Développement Régional du Nord Est (ADR Nord Est). Dans chaque territoire partenaire, des outils relevant d’une démarche RRI ont été testés et développés. </w:t>
      </w:r>
    </w:p>
    <w:p w14:paraId="44A72A9F" w14:textId="771AC243" w:rsidR="00B35468" w:rsidRDefault="00B35468" w:rsidP="00B35468">
      <w:pPr>
        <w:pBdr>
          <w:top w:val="single" w:sz="4" w:space="1" w:color="auto"/>
          <w:left w:val="single" w:sz="4" w:space="4" w:color="auto"/>
          <w:bottom w:val="single" w:sz="4" w:space="1" w:color="auto"/>
          <w:right w:val="single" w:sz="4" w:space="4" w:color="auto"/>
        </w:pBdr>
        <w:spacing w:after="240" w:line="240" w:lineRule="auto"/>
        <w:ind w:left="0"/>
        <w:jc w:val="both"/>
        <w:rPr>
          <w:rFonts w:asciiTheme="minorHAnsi" w:eastAsia="Times New Roman" w:hAnsiTheme="minorHAnsi" w:cstheme="minorHAnsi"/>
          <w:color w:val="000000"/>
          <w:szCs w:val="20"/>
          <w:lang w:val="fr-FR" w:eastAsia="ro-RO"/>
        </w:rPr>
      </w:pPr>
      <w:r>
        <w:rPr>
          <w:rFonts w:asciiTheme="minorHAnsi" w:eastAsia="Times New Roman" w:hAnsiTheme="minorHAnsi" w:cstheme="minorHAnsi"/>
          <w:color w:val="000000"/>
          <w:szCs w:val="20"/>
          <w:lang w:val="fr-FR" w:eastAsia="ro-RO"/>
        </w:rPr>
        <w:t>En Roumanie, le projet a donné lieu au développement d’un outil consultatif pour définir l’agenda politique en zone de montagne. Pour cela, les autorités ont rassemblé les acteurs scientifiques, politiques et économiques locaux pour co</w:t>
      </w:r>
      <w:r w:rsidR="003F34A1">
        <w:rPr>
          <w:rFonts w:asciiTheme="minorHAnsi" w:eastAsia="Times New Roman" w:hAnsiTheme="minorHAnsi" w:cstheme="minorHAnsi"/>
          <w:color w:val="000000"/>
          <w:szCs w:val="20"/>
          <w:lang w:val="fr-FR" w:eastAsia="ro-RO"/>
        </w:rPr>
        <w:t>-</w:t>
      </w:r>
      <w:r>
        <w:rPr>
          <w:rFonts w:asciiTheme="minorHAnsi" w:eastAsia="Times New Roman" w:hAnsiTheme="minorHAnsi" w:cstheme="minorHAnsi"/>
          <w:color w:val="000000"/>
          <w:szCs w:val="20"/>
          <w:lang w:val="fr-FR" w:eastAsia="ro-RO"/>
        </w:rPr>
        <w:t xml:space="preserve">construire un outil pour identifier et prioriser les besoins locaux. Il y a eu deux phases de travail : l’organisation de deux groupes de travail sur deux secteurs majeurs de l’économie locale, propres à la montagne (agroalimentaire et tourisme) ; la mise en place d’une plateforme en ligne pour la mise en contact entre les personnes souhaitant innover et les facilitateurs locaux (décideurs). L’outil est ainsi un moyen de s’adapter aux besoins spécifiques présents dans les zones de montagne et favorise la mise en réseau des acteurs souhaitant innover sur le territoire. </w:t>
      </w:r>
    </w:p>
    <w:p w14:paraId="1D1D238E" w14:textId="5C1AF73E" w:rsidR="00457AFE" w:rsidRPr="00B35468" w:rsidRDefault="00B35468" w:rsidP="00B35468">
      <w:pPr>
        <w:pBdr>
          <w:top w:val="single" w:sz="4" w:space="1" w:color="auto"/>
          <w:left w:val="single" w:sz="4" w:space="4" w:color="auto"/>
          <w:bottom w:val="single" w:sz="4" w:space="1" w:color="auto"/>
          <w:right w:val="single" w:sz="4" w:space="4" w:color="auto"/>
        </w:pBdr>
        <w:spacing w:after="0" w:line="240" w:lineRule="auto"/>
        <w:ind w:left="0"/>
        <w:rPr>
          <w:rFonts w:asciiTheme="minorHAnsi" w:hAnsiTheme="minorHAnsi" w:cstheme="minorHAnsi"/>
        </w:rPr>
      </w:pPr>
      <w:r w:rsidRPr="00B35468">
        <w:rPr>
          <w:rFonts w:asciiTheme="minorHAnsi" w:eastAsia="Times New Roman" w:hAnsiTheme="minorHAnsi" w:cstheme="minorHAnsi"/>
          <w:color w:val="000000"/>
          <w:szCs w:val="20"/>
          <w:lang w:eastAsia="ro-RO"/>
        </w:rPr>
        <w:t xml:space="preserve">Lien : </w:t>
      </w:r>
      <w:hyperlink r:id="rId27" w:history="1">
        <w:r w:rsidRPr="00B35468">
          <w:rPr>
            <w:rStyle w:val="Lienhypertexte"/>
            <w:rFonts w:asciiTheme="minorHAnsi" w:eastAsia="Times New Roman" w:hAnsiTheme="minorHAnsi" w:cstheme="minorHAnsi"/>
            <w:szCs w:val="20"/>
            <w:lang w:eastAsia="ro-RO"/>
          </w:rPr>
          <w:t>http://territoriaproject.eu/</w:t>
        </w:r>
      </w:hyperlink>
    </w:p>
    <w:p w14:paraId="444F821B" w14:textId="777B8F6A" w:rsidR="001D260A" w:rsidRDefault="001D260A" w:rsidP="00D37FCB">
      <w:pPr>
        <w:spacing w:after="0" w:line="240" w:lineRule="auto"/>
        <w:ind w:left="0"/>
        <w:rPr>
          <w:rFonts w:asciiTheme="minorHAnsi" w:hAnsiTheme="minorHAnsi" w:cstheme="minorHAnsi"/>
        </w:rPr>
      </w:pPr>
    </w:p>
    <w:p w14:paraId="5A39D569" w14:textId="77BCF961" w:rsidR="001E07FC" w:rsidRDefault="001E07FC" w:rsidP="00D37FCB">
      <w:pPr>
        <w:spacing w:after="0" w:line="240" w:lineRule="auto"/>
        <w:ind w:left="0"/>
        <w:rPr>
          <w:rFonts w:asciiTheme="minorHAnsi" w:hAnsiTheme="minorHAnsi" w:cstheme="minorHAnsi"/>
        </w:rPr>
      </w:pPr>
    </w:p>
    <w:p w14:paraId="27B7EF15" w14:textId="565BC162" w:rsidR="001E07FC" w:rsidRPr="00A94962" w:rsidRDefault="001E07FC" w:rsidP="00D37FCB">
      <w:pPr>
        <w:spacing w:after="0" w:line="240" w:lineRule="auto"/>
        <w:ind w:left="0"/>
        <w:rPr>
          <w:rFonts w:asciiTheme="minorHAnsi" w:hAnsiTheme="minorHAnsi" w:cstheme="minorHAnsi"/>
          <w:lang w:val="fr-FR"/>
        </w:rPr>
      </w:pPr>
    </w:p>
    <w:p w14:paraId="1916B4C1" w14:textId="77777777" w:rsidR="001E07FC" w:rsidRPr="00A94962" w:rsidRDefault="001E07FC" w:rsidP="00D37FCB">
      <w:pPr>
        <w:spacing w:after="0" w:line="240" w:lineRule="auto"/>
        <w:ind w:left="0"/>
        <w:rPr>
          <w:rFonts w:asciiTheme="minorHAnsi" w:hAnsiTheme="minorHAnsi" w:cstheme="minorHAnsi"/>
          <w:lang w:val="fr-FR"/>
        </w:rPr>
      </w:pPr>
    </w:p>
    <w:p w14:paraId="7D0EB10F" w14:textId="37AB8708" w:rsidR="00B35468" w:rsidRPr="00700FD6" w:rsidRDefault="00B35468" w:rsidP="00D37FCB">
      <w:pPr>
        <w:spacing w:after="0" w:line="240" w:lineRule="auto"/>
        <w:ind w:left="0"/>
        <w:rPr>
          <w:rFonts w:asciiTheme="minorHAnsi" w:hAnsiTheme="minorHAnsi" w:cstheme="minorHAnsi"/>
          <w:lang w:val="fr-FR"/>
        </w:rPr>
      </w:pPr>
    </w:p>
    <w:p w14:paraId="4A681E0A" w14:textId="6427B0DF" w:rsidR="00B35468" w:rsidRPr="00B35468" w:rsidRDefault="00B35468" w:rsidP="00D37FCB">
      <w:pPr>
        <w:spacing w:after="0" w:line="240" w:lineRule="auto"/>
        <w:ind w:left="0"/>
        <w:rPr>
          <w:rFonts w:asciiTheme="minorHAnsi" w:hAnsiTheme="minorHAnsi" w:cstheme="minorHAnsi"/>
        </w:rPr>
      </w:pPr>
      <w:r w:rsidRPr="00700FD6">
        <w:rPr>
          <w:rFonts w:asciiTheme="minorHAnsi" w:hAnsiTheme="minorHAnsi" w:cstheme="minorHAnsi"/>
          <w:highlight w:val="yellow"/>
        </w:rPr>
        <w:t>Démarches bottom up</w:t>
      </w:r>
    </w:p>
    <w:p w14:paraId="7E1EA0F0" w14:textId="77777777" w:rsidR="001D260A" w:rsidRPr="00333D26" w:rsidRDefault="001D260A" w:rsidP="001D260A">
      <w:pPr>
        <w:pBdr>
          <w:top w:val="single" w:sz="4" w:space="1" w:color="auto"/>
          <w:left w:val="single" w:sz="4" w:space="4" w:color="auto"/>
          <w:bottom w:val="single" w:sz="4" w:space="1" w:color="auto"/>
          <w:right w:val="single" w:sz="4" w:space="4" w:color="auto"/>
        </w:pBdr>
        <w:spacing w:before="60" w:after="60" w:line="24" w:lineRule="atLeast"/>
        <w:ind w:left="0"/>
        <w:rPr>
          <w:rStyle w:val="Lienhypertexte"/>
          <w:rFonts w:asciiTheme="minorHAnsi" w:hAnsiTheme="minorHAnsi" w:cstheme="minorHAnsi"/>
          <w:b/>
          <w:bCs/>
          <w:color w:val="000000" w:themeColor="text1"/>
          <w:szCs w:val="20"/>
          <w:u w:val="none"/>
          <w:lang w:val="fr-FR"/>
        </w:rPr>
      </w:pPr>
      <w:r w:rsidRPr="00333D26">
        <w:rPr>
          <w:rStyle w:val="Lienhypertexte"/>
          <w:rFonts w:asciiTheme="minorHAnsi" w:hAnsiTheme="minorHAnsi" w:cstheme="minorHAnsi"/>
          <w:b/>
          <w:bCs/>
          <w:color w:val="000000" w:themeColor="text1"/>
          <w:szCs w:val="20"/>
          <w:u w:val="none"/>
          <w:lang w:val="fr-FR"/>
        </w:rPr>
        <w:t>Le projet MOVING (programme Horizon 2020)</w:t>
      </w:r>
      <w:r w:rsidRPr="00333D26">
        <w:rPr>
          <w:rStyle w:val="Lienhypertexte"/>
          <w:rFonts w:cstheme="minorHAnsi"/>
          <w:b/>
          <w:bCs/>
          <w:color w:val="000000" w:themeColor="text1"/>
          <w:szCs w:val="20"/>
          <w:lang w:val="fr-FR"/>
        </w:rPr>
        <w:t xml:space="preserve"> </w:t>
      </w:r>
    </w:p>
    <w:p w14:paraId="781119C9" w14:textId="4D62CA82" w:rsidR="001D260A" w:rsidRDefault="001D260A" w:rsidP="001D260A">
      <w:pPr>
        <w:pBdr>
          <w:top w:val="single" w:sz="4" w:space="1" w:color="auto"/>
          <w:left w:val="single" w:sz="4" w:space="4" w:color="auto"/>
          <w:bottom w:val="single" w:sz="4" w:space="1" w:color="auto"/>
          <w:right w:val="single" w:sz="4" w:space="4" w:color="auto"/>
        </w:pBdr>
        <w:spacing w:before="60" w:after="60" w:line="24" w:lineRule="atLeast"/>
        <w:ind w:left="0"/>
        <w:rPr>
          <w:rStyle w:val="Lienhypertexte"/>
          <w:rFonts w:asciiTheme="minorHAnsi" w:hAnsiTheme="minorHAnsi" w:cstheme="minorHAnsi"/>
          <w:color w:val="000000" w:themeColor="text1"/>
          <w:szCs w:val="20"/>
          <w:u w:val="none"/>
          <w:lang w:val="fr-FR"/>
        </w:rPr>
      </w:pPr>
      <w:r w:rsidRPr="00333D26">
        <w:rPr>
          <w:rStyle w:val="Lienhypertexte"/>
          <w:rFonts w:asciiTheme="minorHAnsi" w:hAnsiTheme="minorHAnsi" w:cstheme="minorHAnsi"/>
          <w:color w:val="000000" w:themeColor="text1"/>
          <w:szCs w:val="20"/>
          <w:u w:val="none"/>
          <w:lang w:val="fr-FR"/>
        </w:rPr>
        <w:t>Le projet MOVING (Mountain Valorization through Interconnectedness and Green growth) vise à r</w:t>
      </w:r>
      <w:r>
        <w:rPr>
          <w:rStyle w:val="Lienhypertexte"/>
          <w:rFonts w:asciiTheme="minorHAnsi" w:hAnsiTheme="minorHAnsi" w:cstheme="minorHAnsi"/>
          <w:color w:val="000000" w:themeColor="text1"/>
          <w:szCs w:val="20"/>
          <w:u w:val="none"/>
          <w:lang w:val="fr-FR"/>
        </w:rPr>
        <w:t>assembler les acteurs pertinents et co</w:t>
      </w:r>
      <w:r>
        <w:rPr>
          <w:rStyle w:val="Lienhypertexte"/>
          <w:rFonts w:asciiTheme="minorHAnsi" w:hAnsiTheme="minorHAnsi" w:cstheme="minorHAnsi"/>
          <w:color w:val="000000" w:themeColor="text1"/>
          <w:szCs w:val="20"/>
          <w:u w:val="none"/>
          <w:lang w:val="fr-FR"/>
        </w:rPr>
        <w:t>-</w:t>
      </w:r>
      <w:r>
        <w:rPr>
          <w:rStyle w:val="Lienhypertexte"/>
          <w:rFonts w:asciiTheme="minorHAnsi" w:hAnsiTheme="minorHAnsi" w:cstheme="minorHAnsi"/>
          <w:color w:val="000000" w:themeColor="text1"/>
          <w:szCs w:val="20"/>
          <w:u w:val="none"/>
          <w:lang w:val="fr-FR"/>
        </w:rPr>
        <w:t>construire des politiques publiques pour les aires de montagne. Via ce travail, le projet entend renforcer l’écosystème d’acteurs intervenant dans les zones de montagne et favoriser un environnement propice à la production de mesures pour la résilience et la durabilité des montagnes. Pour ce faire, le projet a développé 23 cas d’études, dans 16 pays européens, sur des territoires de montagne ayant développé des démarches spécifiques : agriculture durable, production viticole, appellations protégées… Ces cas d’études permettent d’étudier les chaînes de valeurs (acteurs impliqués) et les démarches mises en place sur chaque territoire afin d’en tirer les meilleures pratiques</w:t>
      </w:r>
      <w:r>
        <w:rPr>
          <w:rStyle w:val="Lienhypertexte"/>
          <w:rFonts w:asciiTheme="minorHAnsi" w:hAnsiTheme="minorHAnsi" w:cstheme="minorHAnsi"/>
          <w:color w:val="000000" w:themeColor="text1"/>
          <w:szCs w:val="20"/>
          <w:u w:val="none"/>
          <w:lang w:val="fr-FR"/>
        </w:rPr>
        <w:t xml:space="preserve"> et de formuler des recommandations</w:t>
      </w:r>
      <w:r>
        <w:rPr>
          <w:rStyle w:val="Lienhypertexte"/>
          <w:rFonts w:asciiTheme="minorHAnsi" w:hAnsiTheme="minorHAnsi" w:cstheme="minorHAnsi"/>
          <w:color w:val="000000" w:themeColor="text1"/>
          <w:szCs w:val="20"/>
          <w:u w:val="none"/>
          <w:lang w:val="fr-FR"/>
        </w:rPr>
        <w:t xml:space="preserve">. </w:t>
      </w:r>
    </w:p>
    <w:p w14:paraId="431724F0" w14:textId="77777777" w:rsidR="001D260A" w:rsidRPr="001D260A" w:rsidRDefault="001D260A" w:rsidP="001D260A">
      <w:pPr>
        <w:pBdr>
          <w:top w:val="single" w:sz="4" w:space="1" w:color="auto"/>
          <w:left w:val="single" w:sz="4" w:space="4" w:color="auto"/>
          <w:bottom w:val="single" w:sz="4" w:space="1" w:color="auto"/>
          <w:right w:val="single" w:sz="4" w:space="4" w:color="auto"/>
        </w:pBdr>
        <w:spacing w:before="60" w:after="60" w:line="24" w:lineRule="atLeast"/>
        <w:ind w:left="0"/>
        <w:rPr>
          <w:szCs w:val="20"/>
          <w:lang w:val="fr-FR"/>
        </w:rPr>
      </w:pPr>
      <w:r>
        <w:rPr>
          <w:rStyle w:val="Lienhypertexte"/>
          <w:rFonts w:asciiTheme="minorHAnsi" w:hAnsiTheme="minorHAnsi" w:cstheme="minorHAnsi"/>
          <w:color w:val="000000" w:themeColor="text1"/>
          <w:szCs w:val="20"/>
          <w:u w:val="none"/>
          <w:lang w:val="fr-FR"/>
        </w:rPr>
        <w:lastRenderedPageBreak/>
        <w:t xml:space="preserve">En Roumanie, ce sont les démarches d’écotourisme certifié qui sont étudiées à travers le cas du Parc National de Piatra Craiului. </w:t>
      </w:r>
      <w:r w:rsidRPr="00D95FBB">
        <w:rPr>
          <w:rFonts w:asciiTheme="minorHAnsi" w:hAnsiTheme="minorHAnsi" w:cstheme="minorHAnsi"/>
          <w:color w:val="000000" w:themeColor="text1"/>
          <w:szCs w:val="20"/>
          <w:lang w:val="fr-FR"/>
        </w:rPr>
        <w:t>Ce parc attire plus de 110 000 visiteurs par an, ce qui exerce une pression croissante sur l’environnement local. L'identité rurale traditionnelle de la région a été de plus en plus érodée par un surdéveloppement des aires urbaines qui décourage de plus en plus les visiteurs étrangers les plus exigeants tout en continuant d'attirer les visiteurs nationaux. L'écotourisme certifié est un élément clé de la planification stratégique et de la gestion du tourisme rural/de montagne sur le territoire. La Région est une des 10 « éco-destinations » promues par l’Association d’écotourisme en Roumanie (ARE).</w:t>
      </w:r>
      <w:r>
        <w:rPr>
          <w:rFonts w:asciiTheme="minorHAnsi" w:hAnsiTheme="minorHAnsi" w:cstheme="minorHAnsi"/>
          <w:color w:val="000000" w:themeColor="text1"/>
          <w:szCs w:val="20"/>
          <w:lang w:val="fr-FR"/>
        </w:rPr>
        <w:t xml:space="preserve"> </w:t>
      </w:r>
    </w:p>
    <w:p w14:paraId="42F09488" w14:textId="580820CD" w:rsidR="001D260A" w:rsidRDefault="001D260A" w:rsidP="001D260A">
      <w:pPr>
        <w:pBdr>
          <w:top w:val="single" w:sz="4" w:space="1" w:color="auto"/>
          <w:left w:val="single" w:sz="4" w:space="4" w:color="auto"/>
          <w:bottom w:val="single" w:sz="4" w:space="1" w:color="auto"/>
          <w:right w:val="single" w:sz="4" w:space="4" w:color="auto"/>
        </w:pBdr>
        <w:spacing w:after="0" w:line="240" w:lineRule="auto"/>
        <w:ind w:left="0"/>
        <w:rPr>
          <w:rFonts w:asciiTheme="minorHAnsi" w:hAnsiTheme="minorHAnsi" w:cstheme="minorHAnsi"/>
          <w:lang w:val="fr-FR"/>
        </w:rPr>
      </w:pPr>
      <w:hyperlink r:id="rId28">
        <w:r w:rsidRPr="00D95FBB">
          <w:rPr>
            <w:rStyle w:val="Lienhypertexte"/>
            <w:rFonts w:asciiTheme="minorHAnsi" w:hAnsiTheme="minorHAnsi" w:cstheme="minorHAnsi"/>
            <w:szCs w:val="20"/>
            <w:lang w:val="fr-FR"/>
          </w:rPr>
          <w:t>https://www.moving-h2020.eu/</w:t>
        </w:r>
      </w:hyperlink>
      <w:r w:rsidRPr="00D95FBB">
        <w:rPr>
          <w:rStyle w:val="Lienhypertexte"/>
          <w:rFonts w:asciiTheme="minorHAnsi" w:hAnsiTheme="minorHAnsi" w:cstheme="minorHAnsi"/>
          <w:szCs w:val="20"/>
          <w:lang w:val="fr-FR"/>
        </w:rPr>
        <w:t xml:space="preserve"> </w:t>
      </w:r>
    </w:p>
    <w:p w14:paraId="7E38185D" w14:textId="77777777" w:rsidR="001D260A" w:rsidRDefault="001D260A" w:rsidP="00D37FCB">
      <w:pPr>
        <w:spacing w:after="0" w:line="240" w:lineRule="auto"/>
        <w:ind w:left="0"/>
        <w:rPr>
          <w:rFonts w:asciiTheme="minorHAnsi" w:hAnsiTheme="minorHAnsi" w:cstheme="minorHAnsi"/>
          <w:lang w:val="fr-FR"/>
        </w:rPr>
      </w:pPr>
    </w:p>
    <w:p w14:paraId="4ED4F6FB" w14:textId="2CB252BB" w:rsidR="00B35468"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lang w:val="fr-FR"/>
        </w:rPr>
      </w:pPr>
      <w:r>
        <w:rPr>
          <w:rFonts w:asciiTheme="minorHAnsi" w:hAnsiTheme="minorHAnsi" w:cstheme="minorHAnsi"/>
          <w:lang w:val="fr-FR"/>
        </w:rPr>
        <w:t xml:space="preserve">Roumanie : </w:t>
      </w:r>
      <w:r w:rsidR="00457AFE">
        <w:rPr>
          <w:rFonts w:asciiTheme="minorHAnsi" w:hAnsiTheme="minorHAnsi" w:cstheme="minorHAnsi"/>
          <w:lang w:val="fr-FR"/>
        </w:rPr>
        <w:t xml:space="preserve"> </w:t>
      </w:r>
    </w:p>
    <w:p w14:paraId="1FD74AA8" w14:textId="28DA03EA"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b/>
          <w:bCs/>
          <w:szCs w:val="20"/>
          <w:lang w:val="fr-FR"/>
        </w:rPr>
      </w:pPr>
      <w:r w:rsidRPr="009F547E">
        <w:rPr>
          <w:rFonts w:asciiTheme="minorHAnsi" w:hAnsiTheme="minorHAnsi" w:cstheme="minorHAnsi"/>
          <w:b/>
          <w:bCs/>
          <w:szCs w:val="20"/>
          <w:lang w:val="fr-FR"/>
        </w:rPr>
        <w:t>Gestion participative de la biodiversité dans les montagnes du Parc National de Rodna </w:t>
      </w:r>
    </w:p>
    <w:p w14:paraId="2157DE02"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 xml:space="preserve">Le parc national des monts Rodna est une zone protégée créée en 1990 en tant que parc national de 47 000 ha. L'administration du parc national des monts Rodna a mis en œuvre, au cours de la période 2004-2017, plus de 26 projets en partenariat avec 35 institutions (universités, ONG, musées, conseils de comté, maires, ministères, agences nationales et internationales, administrations et gardiens d'aires protégées, etc.). Le budget total issu de ces projets était de 4 403 500 euros, résultant de 15 sources de financements différentes. </w:t>
      </w:r>
    </w:p>
    <w:p w14:paraId="42ECB770"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 xml:space="preserve">Plus de 7 450 volontaires ont été impliqués dans diverses activités dans le Parc National des Monts Rodna, avec comme priorité l'inventaire, la cartographie et le suivi de la biodiversité. La plupart des volontaires viennent des localités environnantes des montagnes de Rodna. L'administration du parc national des monts Rodna en collaboration avec l'association ECO-RODNA (une organisation non gouvernementale comprenant plus de 1 000 bénévoles, enseignants, chercheurs autour de l'aire protégée) a mis en œuvre de nombreux projets afin de créer et de développer un processus participatif avec des bénévoles, pour la conservation de la biodiversité. </w:t>
      </w:r>
    </w:p>
    <w:p w14:paraId="0E460CD2"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hyperlink r:id="rId29" w:history="1">
        <w:r w:rsidRPr="009F547E">
          <w:rPr>
            <w:rStyle w:val="Lienhypertexte"/>
            <w:rFonts w:asciiTheme="minorHAnsi" w:hAnsiTheme="minorHAnsi" w:cstheme="minorHAnsi"/>
            <w:szCs w:val="20"/>
            <w:lang w:val="fr-FR"/>
          </w:rPr>
          <w:t>https://www.interregeurope.eu/good-practices/participatory-monitoring-of-biodiversity-in-rodna-mountains-national-park-romania</w:t>
        </w:r>
      </w:hyperlink>
      <w:r w:rsidRPr="009F547E">
        <w:rPr>
          <w:rFonts w:asciiTheme="minorHAnsi" w:hAnsiTheme="minorHAnsi" w:cstheme="minorHAnsi"/>
          <w:szCs w:val="20"/>
          <w:lang w:val="fr-FR"/>
        </w:rPr>
        <w:t xml:space="preserve"> </w:t>
      </w:r>
    </w:p>
    <w:p w14:paraId="3066928E"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b/>
          <w:bCs/>
          <w:color w:val="000000" w:themeColor="text1"/>
          <w:szCs w:val="20"/>
          <w:lang w:val="fr-FR"/>
        </w:rPr>
      </w:pPr>
      <w:r w:rsidRPr="009F547E">
        <w:rPr>
          <w:rFonts w:asciiTheme="minorHAnsi" w:hAnsiTheme="minorHAnsi" w:cstheme="minorHAnsi"/>
          <w:b/>
          <w:bCs/>
          <w:color w:val="000000" w:themeColor="text1"/>
          <w:szCs w:val="20"/>
          <w:lang w:val="fr-FR"/>
        </w:rPr>
        <w:t xml:space="preserve">Élaboration d’un plan de gestion participatif dans le Parc de Piatra Craiului  </w:t>
      </w:r>
    </w:p>
    <w:p w14:paraId="6A112940"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 xml:space="preserve">Le Parc de Piatra Craiului a mis en place une coopération entre les autorités locales, les organisations non gouvernementales (ONG) environnementales et les résidents locaux pour prendre des décisions et mettre en œuvre des mesures de conservation à l’échelle du parc. Le parc est géré via :  </w:t>
      </w:r>
    </w:p>
    <w:p w14:paraId="2F686A05"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 Une participation des locaux : les résidents locaux et les communautés environnantes sont encouragés à participer activement à la gestion du parc. Leurs connaissances traditionnelles et leur expérience sont prises en compte lors de la prise de décisions relatives à la conservation et à l'utilisation des ressources naturelles,</w:t>
      </w:r>
    </w:p>
    <w:p w14:paraId="53B81FA0"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 xml:space="preserve">- Un conseil consultatif : un conseil consultatif a été créé pour faciliter la communication et la collaboration entre les différentes parties prenantes. Ce conseil réunit des représentants des autorités locales, des ONG, des résidents locaux et d'autres acteurs concernés. Il permet d'échanger des informations, de discuter des problématiques de gestion et de formuler des recommandations. </w:t>
      </w:r>
    </w:p>
    <w:p w14:paraId="59A226D9"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r w:rsidRPr="009F547E">
        <w:rPr>
          <w:rFonts w:asciiTheme="minorHAnsi" w:hAnsiTheme="minorHAnsi" w:cstheme="minorHAnsi"/>
          <w:szCs w:val="20"/>
          <w:lang w:val="fr-FR"/>
        </w:rPr>
        <w:t>Pour définir ses lignes directrices, le parc national de Piatra Craiului a élaboré un plan de gestion participatif qui guide les actions de conservation et de développement dans la zone protégée. Ce plan est le résultat d'un processus de consultation et de participation, impliquant les différentes parties prenantes. Il définit les objectifs de conservation, les mesures de gestion et les actions prioritaires.</w:t>
      </w:r>
    </w:p>
    <w:p w14:paraId="3CB937FC" w14:textId="77777777" w:rsidR="00B35468" w:rsidRPr="009F547E" w:rsidRDefault="00B35468" w:rsidP="00B35468">
      <w:pPr>
        <w:pBdr>
          <w:top w:val="single" w:sz="4" w:space="1" w:color="auto"/>
          <w:left w:val="single" w:sz="4" w:space="4" w:color="auto"/>
          <w:bottom w:val="single" w:sz="4" w:space="0" w:color="auto"/>
          <w:right w:val="single" w:sz="4" w:space="4" w:color="auto"/>
        </w:pBdr>
        <w:spacing w:before="60" w:after="60" w:line="24" w:lineRule="atLeast"/>
        <w:ind w:left="0"/>
        <w:jc w:val="both"/>
        <w:rPr>
          <w:rFonts w:asciiTheme="minorHAnsi" w:hAnsiTheme="minorHAnsi" w:cstheme="minorHAnsi"/>
          <w:szCs w:val="20"/>
          <w:lang w:val="fr-FR"/>
        </w:rPr>
      </w:pPr>
      <w:hyperlink r:id="rId30" w:history="1">
        <w:r w:rsidRPr="00EE0785">
          <w:rPr>
            <w:rStyle w:val="Lienhypertexte"/>
            <w:rFonts w:asciiTheme="minorHAnsi" w:hAnsiTheme="minorHAnsi" w:cstheme="minorHAnsi"/>
            <w:szCs w:val="20"/>
            <w:lang w:val="fr-FR"/>
          </w:rPr>
          <w:t>https://www.coe.int/fr/web/bern-convention/-/piatra-craiului-national-park</w:t>
        </w:r>
      </w:hyperlink>
      <w:r>
        <w:rPr>
          <w:rFonts w:asciiTheme="minorHAnsi" w:hAnsiTheme="minorHAnsi" w:cstheme="minorHAnsi"/>
          <w:szCs w:val="20"/>
          <w:lang w:val="fr-FR"/>
        </w:rPr>
        <w:t xml:space="preserve"> </w:t>
      </w:r>
    </w:p>
    <w:p w14:paraId="04963333" w14:textId="76F475C7" w:rsidR="00E07B22" w:rsidRDefault="00E07B22" w:rsidP="00CF127F">
      <w:pPr>
        <w:ind w:left="0"/>
        <w:rPr>
          <w:lang w:val="fr-FR"/>
        </w:rPr>
      </w:pPr>
      <w:bookmarkStart w:id="25" w:name="_Toc135825382"/>
    </w:p>
    <w:p w14:paraId="1B5739B9" w14:textId="7C4E2D5E" w:rsidR="003E254E" w:rsidRDefault="003E254E" w:rsidP="00CF127F">
      <w:pPr>
        <w:ind w:left="0"/>
        <w:rPr>
          <w:lang w:val="fr-FR"/>
        </w:rPr>
      </w:pPr>
    </w:p>
    <w:p w14:paraId="5E2F7412" w14:textId="1955FF88" w:rsidR="003E254E" w:rsidRPr="003E254E" w:rsidRDefault="003E254E" w:rsidP="003E254E">
      <w:pPr>
        <w:pStyle w:val="Titre3"/>
        <w:numPr>
          <w:ilvl w:val="1"/>
          <w:numId w:val="1"/>
        </w:numPr>
        <w:rPr>
          <w:highlight w:val="green"/>
        </w:rPr>
      </w:pPr>
      <w:r w:rsidRPr="003E254E">
        <w:rPr>
          <w:highlight w:val="green"/>
        </w:rPr>
        <w:t>Des stratégies prenant également en compte la dimension connaissance et sensibilisation et gouvernance</w:t>
      </w:r>
    </w:p>
    <w:p w14:paraId="7140C495" w14:textId="77777777" w:rsidR="003E254E" w:rsidRPr="003E254E" w:rsidRDefault="003E254E" w:rsidP="003E254E">
      <w:pPr>
        <w:jc w:val="both"/>
        <w:rPr>
          <w:rFonts w:asciiTheme="minorHAnsi" w:hAnsiTheme="minorHAnsi" w:cstheme="minorHAnsi"/>
          <w:sz w:val="21"/>
          <w:szCs w:val="21"/>
          <w:lang w:val="fr-FR"/>
        </w:rPr>
      </w:pPr>
    </w:p>
    <w:p w14:paraId="4F5CA64B" w14:textId="77777777" w:rsidR="003E254E" w:rsidRPr="003E254E" w:rsidRDefault="003E254E" w:rsidP="003E254E">
      <w:pPr>
        <w:spacing w:before="60" w:after="60" w:line="24" w:lineRule="atLeast"/>
        <w:ind w:left="0"/>
        <w:jc w:val="both"/>
        <w:rPr>
          <w:rFonts w:asciiTheme="minorHAnsi" w:hAnsiTheme="minorHAnsi" w:cstheme="minorHAnsi"/>
          <w:b/>
          <w:bCs/>
          <w:i/>
          <w:iCs/>
          <w:sz w:val="21"/>
          <w:szCs w:val="21"/>
          <w:lang w:val="fr-FR"/>
        </w:rPr>
      </w:pPr>
      <w:r w:rsidRPr="003E254E">
        <w:rPr>
          <w:rFonts w:asciiTheme="minorHAnsi" w:hAnsiTheme="minorHAnsi" w:cstheme="minorHAnsi"/>
          <w:b/>
          <w:bCs/>
          <w:i/>
          <w:iCs/>
          <w:sz w:val="21"/>
          <w:szCs w:val="21"/>
          <w:u w:val="single"/>
          <w:lang w:val="fr-FR"/>
        </w:rPr>
        <w:t>Etude de cas Val d’Aoste – Stratégie régionale d’adaptation au changement climatique</w:t>
      </w:r>
      <w:r w:rsidRPr="003E254E">
        <w:rPr>
          <w:rFonts w:asciiTheme="minorHAnsi" w:hAnsiTheme="minorHAnsi" w:cstheme="minorHAnsi"/>
          <w:b/>
          <w:bCs/>
          <w:i/>
          <w:iCs/>
          <w:sz w:val="21"/>
          <w:szCs w:val="21"/>
          <w:lang w:val="fr-FR"/>
        </w:rPr>
        <w:t xml:space="preserve"> (</w:t>
      </w:r>
      <w:hyperlink r:id="rId31" w:history="1">
        <w:r w:rsidRPr="003E254E">
          <w:rPr>
            <w:rStyle w:val="Lienhypertexte"/>
            <w:rFonts w:asciiTheme="minorHAnsi" w:hAnsiTheme="minorHAnsi" w:cstheme="minorHAnsi"/>
            <w:b/>
            <w:bCs/>
            <w:i/>
            <w:iCs/>
            <w:sz w:val="21"/>
            <w:szCs w:val="21"/>
            <w:lang w:val="fr-FR"/>
          </w:rPr>
          <w:t>lien</w:t>
        </w:r>
      </w:hyperlink>
      <w:r w:rsidRPr="003E254E">
        <w:rPr>
          <w:rFonts w:asciiTheme="minorHAnsi" w:hAnsiTheme="minorHAnsi" w:cstheme="minorHAnsi"/>
          <w:b/>
          <w:bCs/>
          <w:i/>
          <w:iCs/>
          <w:sz w:val="21"/>
          <w:szCs w:val="21"/>
          <w:lang w:val="fr-FR"/>
        </w:rPr>
        <w:t>)</w:t>
      </w:r>
    </w:p>
    <w:p w14:paraId="30645D4B" w14:textId="77777777" w:rsidR="003E254E" w:rsidRPr="003E254E" w:rsidRDefault="003E254E" w:rsidP="003E254E">
      <w:pPr>
        <w:spacing w:before="60" w:after="60" w:line="24" w:lineRule="atLeast"/>
        <w:ind w:left="0"/>
        <w:jc w:val="both"/>
        <w:rPr>
          <w:rFonts w:asciiTheme="minorHAnsi" w:hAnsiTheme="minorHAnsi" w:cstheme="minorHAnsi"/>
          <w:sz w:val="21"/>
          <w:szCs w:val="21"/>
          <w:lang w:val="fr-FR"/>
        </w:rPr>
      </w:pPr>
      <w:r w:rsidRPr="003E254E">
        <w:rPr>
          <w:rFonts w:asciiTheme="minorHAnsi" w:hAnsiTheme="minorHAnsi" w:cstheme="minorHAnsi"/>
          <w:sz w:val="21"/>
          <w:szCs w:val="21"/>
          <w:lang w:val="fr-FR"/>
        </w:rPr>
        <w:lastRenderedPageBreak/>
        <w:t>La Région autonome du Val d’Aoste s’est dotée d’une stratégie d’adaptation au changement climatique dans laquelle elle aborde de façon plus spécifique les enjeux liés aux sports d’hiver. La stratégie met en évidence le fait que les stations de la région se trouvent à des altitudes assez élevées et qu’au-dessus de 2 000m les canons à neige doivent leur permettre de rester compétitives. Cependant, la Région préconise également des mesures d’adaptation qui doivent permettre d’accompagner la transition dans les domaines suivants :</w:t>
      </w:r>
    </w:p>
    <w:p w14:paraId="155BDC1E" w14:textId="77777777" w:rsidR="003E254E" w:rsidRPr="003E254E" w:rsidRDefault="003E254E" w:rsidP="00654389">
      <w:pPr>
        <w:pStyle w:val="Paragraphedeliste"/>
        <w:numPr>
          <w:ilvl w:val="0"/>
          <w:numId w:val="7"/>
        </w:numPr>
        <w:spacing w:before="60" w:after="60" w:line="24" w:lineRule="atLeast"/>
        <w:ind w:left="567"/>
        <w:contextualSpacing w:val="0"/>
        <w:jc w:val="both"/>
        <w:rPr>
          <w:rFonts w:cstheme="minorHAnsi"/>
          <w:sz w:val="21"/>
          <w:szCs w:val="21"/>
        </w:rPr>
      </w:pPr>
      <w:r w:rsidRPr="003E254E">
        <w:rPr>
          <w:rFonts w:cstheme="minorHAnsi"/>
          <w:sz w:val="21"/>
          <w:szCs w:val="21"/>
          <w:u w:val="single"/>
        </w:rPr>
        <w:t>Connaissance</w:t>
      </w:r>
      <w:r w:rsidRPr="003E254E">
        <w:rPr>
          <w:rFonts w:cstheme="minorHAnsi"/>
          <w:sz w:val="21"/>
          <w:szCs w:val="21"/>
        </w:rPr>
        <w:t> : Besoin de renforcer les connaissances sur les effets du changement climatique, sur les scénarios d’adaptation possibles (environnement, économie, gestion des ressources, risques…), sur l’analyse de la vulnérabilité des stations afin de mieux définir les stratégies pertinentes (poursuite des activités en l’état, modernisation des équipements, démantèlement, reconversion…) ;</w:t>
      </w:r>
    </w:p>
    <w:p w14:paraId="00182486" w14:textId="77777777" w:rsidR="003E254E" w:rsidRPr="003E254E" w:rsidRDefault="003E254E" w:rsidP="00654389">
      <w:pPr>
        <w:pStyle w:val="Paragraphedeliste"/>
        <w:numPr>
          <w:ilvl w:val="0"/>
          <w:numId w:val="7"/>
        </w:numPr>
        <w:spacing w:before="60" w:after="60" w:line="24" w:lineRule="atLeast"/>
        <w:ind w:left="567"/>
        <w:contextualSpacing w:val="0"/>
        <w:jc w:val="both"/>
        <w:rPr>
          <w:rFonts w:cstheme="minorHAnsi"/>
          <w:sz w:val="21"/>
          <w:szCs w:val="21"/>
        </w:rPr>
      </w:pPr>
      <w:r w:rsidRPr="003E254E">
        <w:rPr>
          <w:rFonts w:cstheme="minorHAnsi"/>
          <w:sz w:val="21"/>
          <w:szCs w:val="21"/>
          <w:u w:val="single"/>
        </w:rPr>
        <w:t>Diversification</w:t>
      </w:r>
      <w:r w:rsidRPr="003E254E">
        <w:rPr>
          <w:rFonts w:cstheme="minorHAnsi"/>
          <w:sz w:val="21"/>
          <w:szCs w:val="21"/>
        </w:rPr>
        <w:t> : Intérêt de promouvoir de nouvelles stratégies touristiques et marketing (diversification, désaisonnalisation, développement du numérique…) et de mieux articuler les ressources existantes (culture, gastronomie, bien être, santé, « pôles de fraicheur »)</w:t>
      </w:r>
    </w:p>
    <w:p w14:paraId="393DCFF1" w14:textId="77777777" w:rsidR="003E254E" w:rsidRPr="003E254E" w:rsidRDefault="003E254E" w:rsidP="00654389">
      <w:pPr>
        <w:pStyle w:val="Paragraphedeliste"/>
        <w:numPr>
          <w:ilvl w:val="0"/>
          <w:numId w:val="7"/>
        </w:numPr>
        <w:spacing w:before="60" w:after="60" w:line="24" w:lineRule="atLeast"/>
        <w:ind w:left="567"/>
        <w:contextualSpacing w:val="0"/>
        <w:jc w:val="both"/>
        <w:rPr>
          <w:rFonts w:cstheme="minorHAnsi"/>
          <w:sz w:val="21"/>
          <w:szCs w:val="21"/>
        </w:rPr>
      </w:pPr>
      <w:r w:rsidRPr="003E254E">
        <w:rPr>
          <w:rFonts w:cstheme="minorHAnsi"/>
          <w:sz w:val="21"/>
          <w:szCs w:val="21"/>
          <w:u w:val="single"/>
        </w:rPr>
        <w:t>Information / compétences</w:t>
      </w:r>
      <w:r w:rsidRPr="003E254E">
        <w:rPr>
          <w:rFonts w:cstheme="minorHAnsi"/>
          <w:sz w:val="21"/>
          <w:szCs w:val="21"/>
        </w:rPr>
        <w:t> : Besoin de renforcer les formations et l’information des opérateurs touristiques sur les actions d’adaptation à prendre en compte dans l’offre touristique</w:t>
      </w:r>
    </w:p>
    <w:p w14:paraId="135F314A" w14:textId="77777777" w:rsidR="003E254E" w:rsidRPr="003E254E" w:rsidRDefault="003E254E" w:rsidP="00654389">
      <w:pPr>
        <w:pStyle w:val="Paragraphedeliste"/>
        <w:numPr>
          <w:ilvl w:val="0"/>
          <w:numId w:val="7"/>
        </w:numPr>
        <w:spacing w:before="60" w:after="60" w:line="24" w:lineRule="atLeast"/>
        <w:ind w:left="567"/>
        <w:contextualSpacing w:val="0"/>
        <w:jc w:val="both"/>
        <w:rPr>
          <w:rFonts w:cstheme="minorHAnsi"/>
          <w:sz w:val="21"/>
          <w:szCs w:val="21"/>
        </w:rPr>
      </w:pPr>
      <w:r w:rsidRPr="003E254E">
        <w:rPr>
          <w:rFonts w:cstheme="minorHAnsi"/>
          <w:sz w:val="21"/>
          <w:szCs w:val="21"/>
          <w:u w:val="single"/>
        </w:rPr>
        <w:t>Transports</w:t>
      </w:r>
      <w:r w:rsidRPr="003E254E">
        <w:rPr>
          <w:rFonts w:cstheme="minorHAnsi"/>
          <w:sz w:val="21"/>
          <w:szCs w:val="21"/>
        </w:rPr>
        <w:t> : Importance de l’adaptation des flux et moyens de transports pour le développement de nouvelles pratiques (diversification des destinations et des pratiques touristiques)</w:t>
      </w:r>
    </w:p>
    <w:p w14:paraId="45F291BD" w14:textId="77777777" w:rsidR="003E254E" w:rsidRPr="003E254E" w:rsidRDefault="003E254E" w:rsidP="00654389">
      <w:pPr>
        <w:pStyle w:val="Paragraphedeliste"/>
        <w:numPr>
          <w:ilvl w:val="0"/>
          <w:numId w:val="7"/>
        </w:numPr>
        <w:spacing w:before="60" w:after="60" w:line="24" w:lineRule="atLeast"/>
        <w:ind w:left="567"/>
        <w:contextualSpacing w:val="0"/>
        <w:jc w:val="both"/>
        <w:rPr>
          <w:rFonts w:cstheme="minorHAnsi"/>
          <w:sz w:val="21"/>
          <w:szCs w:val="21"/>
        </w:rPr>
      </w:pPr>
      <w:r w:rsidRPr="003E254E">
        <w:rPr>
          <w:rFonts w:cstheme="minorHAnsi"/>
          <w:sz w:val="21"/>
          <w:szCs w:val="21"/>
          <w:u w:val="single"/>
        </w:rPr>
        <w:t>Gouvernance</w:t>
      </w:r>
      <w:r w:rsidRPr="003E254E">
        <w:rPr>
          <w:rFonts w:cstheme="minorHAnsi"/>
          <w:sz w:val="21"/>
          <w:szCs w:val="21"/>
        </w:rPr>
        <w:t> : Soutenir la mise à jour des stratégies touristiques au niveau communal ; favoriser la coopération intercommunale ; Définir des lignes directrices pour les entreprises privées afin d’orienter les investissements et la gestion des stations vers la réalisation d’objectifs environnementaux et énergétiques</w:t>
      </w:r>
    </w:p>
    <w:p w14:paraId="4B490DD4" w14:textId="77777777" w:rsidR="003E254E" w:rsidRPr="00E07B22" w:rsidRDefault="003E254E" w:rsidP="00CF127F">
      <w:pPr>
        <w:ind w:left="0"/>
        <w:rPr>
          <w:lang w:val="fr-FR"/>
        </w:rPr>
      </w:pPr>
    </w:p>
    <w:p w14:paraId="4D3406B4" w14:textId="09D6006C" w:rsidR="0030225B" w:rsidRDefault="003E0598" w:rsidP="006F121F">
      <w:pPr>
        <w:pStyle w:val="Titre3"/>
        <w:numPr>
          <w:ilvl w:val="1"/>
          <w:numId w:val="1"/>
        </w:numPr>
      </w:pPr>
      <w:r>
        <w:t>D’un cadre national ou régional à une mise en œuvre opérationnelle</w:t>
      </w:r>
      <w:r w:rsidR="00A74D59">
        <w:t xml:space="preserve"> sur les territoires de montagne</w:t>
      </w:r>
    </w:p>
    <w:p w14:paraId="5FF203ED" w14:textId="77777777" w:rsidR="0030225B" w:rsidRDefault="0030225B" w:rsidP="0030225B">
      <w:pPr>
        <w:autoSpaceDE w:val="0"/>
        <w:autoSpaceDN w:val="0"/>
        <w:adjustRightInd w:val="0"/>
        <w:spacing w:after="0" w:line="240" w:lineRule="auto"/>
        <w:ind w:left="0"/>
        <w:rPr>
          <w:rFonts w:asciiTheme="minorHAnsi" w:eastAsia="Marianne" w:hAnsiTheme="minorHAnsi" w:cstheme="minorHAnsi"/>
          <w:sz w:val="22"/>
          <w:lang w:val="fr-FR"/>
        </w:rPr>
      </w:pPr>
    </w:p>
    <w:p w14:paraId="3CE115AF" w14:textId="4E1A7454" w:rsidR="00E67AF9" w:rsidRPr="006F121F" w:rsidRDefault="00A74D59" w:rsidP="006F121F">
      <w:pPr>
        <w:pStyle w:val="Paragraphedeliste"/>
        <w:numPr>
          <w:ilvl w:val="2"/>
          <w:numId w:val="1"/>
        </w:numPr>
        <w:rPr>
          <w:i/>
          <w:iCs/>
          <w:sz w:val="21"/>
          <w:szCs w:val="21"/>
        </w:rPr>
      </w:pPr>
      <w:r w:rsidRPr="006F121F">
        <w:rPr>
          <w:i/>
          <w:iCs/>
          <w:sz w:val="21"/>
          <w:szCs w:val="21"/>
        </w:rPr>
        <w:t xml:space="preserve">Focus sur le dispositif KLAR ! en </w:t>
      </w:r>
      <w:r w:rsidR="0056549F" w:rsidRPr="006F121F">
        <w:rPr>
          <w:i/>
          <w:iCs/>
          <w:sz w:val="21"/>
          <w:szCs w:val="21"/>
        </w:rPr>
        <w:t>Autriche pour garantir une mise en œuvre opérationnelle de la stratégie nationale d’adaptation au changement climatique</w:t>
      </w:r>
    </w:p>
    <w:p w14:paraId="7B3FAF93"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sidRPr="0081275E">
        <w:rPr>
          <w:rFonts w:asciiTheme="minorHAnsi" w:hAnsiTheme="minorHAnsi" w:cstheme="minorHAnsi"/>
          <w:sz w:val="21"/>
          <w:szCs w:val="21"/>
        </w:rPr>
        <w:t>KLAR est un acronyme allemand pour "Klimawandel-Anpassungs-Modellregionen", ce qui signifie "régions modèles d'adaptation au changement climatique". Il s'agit d'un programme mis en place par le ministère fédéral autrichien de</w:t>
      </w:r>
      <w:r>
        <w:rPr>
          <w:rFonts w:asciiTheme="minorHAnsi" w:hAnsiTheme="minorHAnsi" w:cstheme="minorHAnsi"/>
          <w:sz w:val="21"/>
          <w:szCs w:val="21"/>
        </w:rPr>
        <w:t xml:space="preserve"> l’environnement</w:t>
      </w:r>
      <w:r w:rsidRPr="0081275E">
        <w:rPr>
          <w:rFonts w:asciiTheme="minorHAnsi" w:hAnsiTheme="minorHAnsi" w:cstheme="minorHAnsi"/>
          <w:sz w:val="21"/>
          <w:szCs w:val="21"/>
        </w:rPr>
        <w:t xml:space="preserve"> en 2016</w:t>
      </w:r>
      <w:r>
        <w:rPr>
          <w:rFonts w:asciiTheme="minorHAnsi" w:hAnsiTheme="minorHAnsi" w:cstheme="minorHAnsi"/>
          <w:sz w:val="21"/>
          <w:szCs w:val="21"/>
        </w:rPr>
        <w:t>, en partenariat avec « Klima und energiefonds »</w:t>
      </w:r>
      <w:r w:rsidRPr="0081275E">
        <w:rPr>
          <w:rFonts w:asciiTheme="minorHAnsi" w:hAnsiTheme="minorHAnsi" w:cstheme="minorHAnsi"/>
          <w:sz w:val="21"/>
          <w:szCs w:val="21"/>
        </w:rPr>
        <w:t xml:space="preserve"> pour encourager les régions à s'adapter au changement climatique.</w:t>
      </w:r>
      <w:r>
        <w:rPr>
          <w:rFonts w:asciiTheme="minorHAnsi" w:hAnsiTheme="minorHAnsi" w:cstheme="minorHAnsi"/>
          <w:sz w:val="21"/>
          <w:szCs w:val="21"/>
        </w:rPr>
        <w:t xml:space="preserve"> Ce programme permet une mise en œuvre opérationnelle de la stratégie nationale d’adaptation au changement climatique. </w:t>
      </w:r>
    </w:p>
    <w:p w14:paraId="553F9E0D"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p>
    <w:p w14:paraId="049F381C" w14:textId="77777777" w:rsidR="0056549F" w:rsidRPr="0081275E"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L</w:t>
      </w:r>
      <w:r w:rsidRPr="0081275E">
        <w:rPr>
          <w:rFonts w:asciiTheme="minorHAnsi" w:hAnsiTheme="minorHAnsi" w:cstheme="minorHAnsi"/>
          <w:sz w:val="21"/>
          <w:szCs w:val="21"/>
        </w:rPr>
        <w:t>'objectif principal de KLAR est de renforcer la résilience des régions face aux impacts du changement climatique en identifiant les risques et les opportunités associés à ce phénomène et en mettant en place des mesures d'adaptation appropriées. Le programme vise également à encourager la collaboration entre les différents acteurs locaux, notamment les autorités locales, les entreprises, les organisations de la société civile et les citoyens.</w:t>
      </w:r>
    </w:p>
    <w:p w14:paraId="6B384669" w14:textId="77777777" w:rsidR="0056549F" w:rsidRDefault="0056549F" w:rsidP="0056549F">
      <w:pPr>
        <w:pStyle w:val="NormalWeb"/>
        <w:spacing w:before="0" w:beforeAutospacing="0" w:after="0" w:afterAutospacing="0"/>
        <w:rPr>
          <w:rFonts w:asciiTheme="minorHAnsi" w:hAnsiTheme="minorHAnsi" w:cstheme="minorHAnsi"/>
          <w:sz w:val="21"/>
          <w:szCs w:val="21"/>
        </w:rPr>
      </w:pPr>
      <w:r>
        <w:rPr>
          <w:rFonts w:asciiTheme="minorHAnsi" w:hAnsiTheme="minorHAnsi" w:cstheme="minorHAnsi"/>
          <w:sz w:val="21"/>
          <w:szCs w:val="21"/>
        </w:rPr>
        <w:t xml:space="preserve">89 territoires sont aujourd’hui sélectionnés comme région KLAR ! (20 au première appel à projet). </w:t>
      </w:r>
    </w:p>
    <w:p w14:paraId="68F22BD8" w14:textId="77777777" w:rsidR="0056549F" w:rsidRDefault="0056549F" w:rsidP="0056549F">
      <w:pPr>
        <w:pStyle w:val="NormalWeb"/>
        <w:spacing w:before="0" w:beforeAutospacing="0" w:after="0" w:afterAutospacing="0"/>
        <w:ind w:left="374"/>
        <w:rPr>
          <w:rFonts w:asciiTheme="minorHAnsi" w:hAnsiTheme="minorHAnsi" w:cstheme="minorHAnsi"/>
          <w:sz w:val="21"/>
          <w:szCs w:val="21"/>
        </w:rPr>
      </w:pPr>
    </w:p>
    <w:p w14:paraId="2D88E77E" w14:textId="1E0699B4" w:rsidR="0056549F" w:rsidRDefault="0056549F" w:rsidP="0056549F">
      <w:pPr>
        <w:pStyle w:val="NormalWeb"/>
        <w:spacing w:before="0" w:beforeAutospacing="0" w:after="0" w:afterAutospacing="0"/>
        <w:rPr>
          <w:rFonts w:asciiTheme="minorHAnsi" w:hAnsiTheme="minorHAnsi" w:cstheme="minorHAnsi"/>
          <w:sz w:val="21"/>
          <w:szCs w:val="21"/>
        </w:rPr>
      </w:pPr>
      <w:r>
        <w:rPr>
          <w:rFonts w:asciiTheme="minorHAnsi" w:hAnsiTheme="minorHAnsi" w:cstheme="minorHAnsi"/>
          <w:sz w:val="21"/>
          <w:szCs w:val="21"/>
        </w:rPr>
        <w:t xml:space="preserve">La sélection se fait par appel à projet annuel, visant des territoires ruraux de 3 000 à 60 000 habitants (les zones de montagnes représentant donc une grande partie). </w:t>
      </w:r>
    </w:p>
    <w:p w14:paraId="7825A76F" w14:textId="77777777" w:rsidR="0056549F" w:rsidRDefault="0056549F" w:rsidP="0056549F">
      <w:pPr>
        <w:pStyle w:val="NormalWeb"/>
        <w:spacing w:before="0" w:beforeAutospacing="0" w:after="0" w:afterAutospacing="0"/>
        <w:rPr>
          <w:rFonts w:asciiTheme="minorHAnsi" w:hAnsiTheme="minorHAnsi" w:cstheme="minorHAnsi"/>
          <w:sz w:val="21"/>
          <w:szCs w:val="21"/>
        </w:rPr>
      </w:pPr>
      <w:r>
        <w:rPr>
          <w:rFonts w:asciiTheme="minorHAnsi" w:hAnsiTheme="minorHAnsi" w:cstheme="minorHAnsi"/>
          <w:sz w:val="21"/>
          <w:szCs w:val="21"/>
        </w:rPr>
        <w:t>L’appel à projet est organisé en deux phases :</w:t>
      </w:r>
    </w:p>
    <w:p w14:paraId="57954549" w14:textId="77777777" w:rsidR="0056549F" w:rsidRDefault="0056549F" w:rsidP="00654389">
      <w:pPr>
        <w:pStyle w:val="NormalWeb"/>
        <w:numPr>
          <w:ilvl w:val="0"/>
          <w:numId w:val="2"/>
        </w:numPr>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Phase 1 (1 an) : élaboration d’un concept -stratégie locale d’adaptation (moyenne de 45 000 euros)</w:t>
      </w:r>
    </w:p>
    <w:p w14:paraId="148FD405" w14:textId="77777777" w:rsidR="0056549F" w:rsidRDefault="0056549F" w:rsidP="00654389">
      <w:pPr>
        <w:pStyle w:val="NormalWeb"/>
        <w:numPr>
          <w:ilvl w:val="0"/>
          <w:numId w:val="2"/>
        </w:numPr>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 xml:space="preserve">Phase 2 (2 ans) : mise en œuvre de mesures concrètes avec possibilité de candidature pour 3 ans supplémentaires (moyenne de 150 000 euros pour 2 ans et 200 000 euros pour 3 ans). </w:t>
      </w:r>
    </w:p>
    <w:p w14:paraId="6CC576C4" w14:textId="77777777" w:rsidR="0056549F" w:rsidRDefault="0056549F" w:rsidP="0056549F">
      <w:pPr>
        <w:pStyle w:val="NormalWeb"/>
        <w:spacing w:before="0" w:beforeAutospacing="0" w:after="0" w:afterAutospacing="0"/>
        <w:ind w:left="374"/>
        <w:jc w:val="both"/>
        <w:rPr>
          <w:rFonts w:asciiTheme="minorHAnsi" w:hAnsiTheme="minorHAnsi" w:cstheme="minorHAnsi"/>
          <w:sz w:val="21"/>
          <w:szCs w:val="21"/>
        </w:rPr>
      </w:pPr>
    </w:p>
    <w:p w14:paraId="6E6A2AD2" w14:textId="785C0FA0"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 xml:space="preserve">Les financements proviennent à hauteur de 75% de «Klima und energiefonds » et de 25% du territoire Klar !. </w:t>
      </w:r>
    </w:p>
    <w:p w14:paraId="79F9B099"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lastRenderedPageBreak/>
        <w:t xml:space="preserve">Les financements permettent principalement de financer l’ingénierie, la sensibilisation aux problématiques de changement climatique, la mise en réseau et la communication. Pour soutenir les actions concrètes, d’autres financements sont disponibles : </w:t>
      </w:r>
    </w:p>
    <w:p w14:paraId="7AF8D697" w14:textId="6FAE1E44" w:rsidR="0056549F" w:rsidRDefault="0056549F" w:rsidP="00654389">
      <w:pPr>
        <w:pStyle w:val="NormalWeb"/>
        <w:numPr>
          <w:ilvl w:val="0"/>
          <w:numId w:val="2"/>
        </w:numPr>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KLAR INVEST via des appels à projets spécifiques émergeant selon les besoins des territoires lauréats: ils concernent systématiquement depuis plusieurs années les mesures d’adaptation aux pics de chaleur et à la ressource en eau (plantation d’arbres, collecte d’eau de pluie…).</w:t>
      </w:r>
    </w:p>
    <w:p w14:paraId="374D462F" w14:textId="6477C04D" w:rsidR="0056549F" w:rsidRDefault="0056549F" w:rsidP="00654389">
      <w:pPr>
        <w:pStyle w:val="NormalWeb"/>
        <w:numPr>
          <w:ilvl w:val="0"/>
          <w:numId w:val="2"/>
        </w:numPr>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Autres financements de « Klima und energiefonds »</w:t>
      </w:r>
      <w:r w:rsidRPr="0081275E">
        <w:rPr>
          <w:rFonts w:asciiTheme="minorHAnsi" w:hAnsiTheme="minorHAnsi" w:cstheme="minorHAnsi"/>
          <w:sz w:val="21"/>
          <w:szCs w:val="21"/>
        </w:rPr>
        <w:t xml:space="preserve"> </w:t>
      </w:r>
      <w:r>
        <w:rPr>
          <w:rFonts w:asciiTheme="minorHAnsi" w:hAnsiTheme="minorHAnsi" w:cstheme="minorHAnsi"/>
          <w:sz w:val="21"/>
          <w:szCs w:val="21"/>
        </w:rPr>
        <w:t xml:space="preserve">qui financent les autres mesures de ces plans. </w:t>
      </w:r>
    </w:p>
    <w:p w14:paraId="2A8A3F22" w14:textId="77777777" w:rsidR="0056549F" w:rsidRDefault="0056549F" w:rsidP="0056549F">
      <w:pPr>
        <w:pStyle w:val="NormalWeb"/>
        <w:spacing w:before="0" w:beforeAutospacing="0" w:after="0" w:afterAutospacing="0"/>
        <w:ind w:left="374"/>
        <w:jc w:val="both"/>
        <w:rPr>
          <w:rFonts w:asciiTheme="minorHAnsi" w:hAnsiTheme="minorHAnsi" w:cstheme="minorHAnsi"/>
          <w:sz w:val="21"/>
          <w:szCs w:val="21"/>
        </w:rPr>
      </w:pPr>
    </w:p>
    <w:p w14:paraId="14A4CED3"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Les lauréats à ce dispositif bénéficient aussi des services de la plateforme nationale qui propose des rencontres (environ 3 par an), des formations avec des interventions d’experts. Les sujets peuvent être très divers : aménagement du territoire, gestion des risques et prévention contre les catastrophes naturelles, agriculture, tourisme, communication…</w:t>
      </w:r>
    </w:p>
    <w:p w14:paraId="119F3578"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 xml:space="preserve">Si ces territoires sont couverts même en partie par un territoire LEADER, ils ont l’obligation de se coordonner. L’articulation avec les länders est très diversifiée selon les situations. Certains s’impliquent dans une mise en réseau régional de ces territoires, d’autres, pas spécifiquement. </w:t>
      </w:r>
    </w:p>
    <w:p w14:paraId="23D2F4A4"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 xml:space="preserve">On constate également des différences dans les thématiques abordées par les différents territoires : dans le Tyrol par exemple, les territoires travaillent beaucoup sur le tourisme, l’économie de la montagne, la gestion de l’eau et notamment les pénuries d’eau particulièrement dans les stations de ski. </w:t>
      </w:r>
    </w:p>
    <w:p w14:paraId="6F000C52" w14:textId="77777777" w:rsidR="0056549F" w:rsidRDefault="0056549F" w:rsidP="0056549F">
      <w:pPr>
        <w:pStyle w:val="NormalWeb"/>
        <w:spacing w:before="0" w:beforeAutospacing="0" w:after="0" w:afterAutospacing="0"/>
        <w:ind w:left="374"/>
        <w:jc w:val="both"/>
        <w:rPr>
          <w:rFonts w:asciiTheme="minorHAnsi" w:hAnsiTheme="minorHAnsi" w:cstheme="minorHAnsi"/>
          <w:sz w:val="21"/>
          <w:szCs w:val="21"/>
        </w:rPr>
      </w:pPr>
    </w:p>
    <w:p w14:paraId="6FE59056" w14:textId="77777777" w:rsidR="0056549F" w:rsidRDefault="0056549F" w:rsidP="0056549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De 2020 à 2022, 26 « régions » (territoires KLAR !) ont mis en œuvre leur mesures d’adaptation, dont voici les principaux domaines (la sensibilisation arrivant largement en première position).</w:t>
      </w:r>
    </w:p>
    <w:p w14:paraId="6BAA51B3" w14:textId="24AB7715" w:rsidR="00C03EF3" w:rsidRDefault="00C03EF3" w:rsidP="00C03EF3">
      <w:pPr>
        <w:pStyle w:val="NormalWeb"/>
        <w:spacing w:before="0" w:beforeAutospacing="0" w:after="0" w:afterAutospacing="0"/>
        <w:jc w:val="both"/>
        <w:rPr>
          <w:rFonts w:asciiTheme="minorHAnsi" w:hAnsiTheme="minorHAnsi" w:cstheme="minorHAnsi"/>
          <w:sz w:val="21"/>
          <w:szCs w:val="21"/>
        </w:rPr>
      </w:pPr>
    </w:p>
    <w:p w14:paraId="610422B7" w14:textId="42AD669D" w:rsidR="00ED629E" w:rsidRPr="006F121F" w:rsidRDefault="0040245A" w:rsidP="006F121F">
      <w:pPr>
        <w:pStyle w:val="Paragraphedeliste"/>
        <w:numPr>
          <w:ilvl w:val="2"/>
          <w:numId w:val="1"/>
        </w:numPr>
        <w:rPr>
          <w:i/>
          <w:iCs/>
          <w:sz w:val="21"/>
          <w:szCs w:val="21"/>
        </w:rPr>
      </w:pPr>
      <w:r w:rsidRPr="006F121F">
        <w:rPr>
          <w:i/>
          <w:iCs/>
          <w:sz w:val="21"/>
          <w:szCs w:val="21"/>
        </w:rPr>
        <w:t>Une particularité italienne</w:t>
      </w:r>
      <w:r w:rsidR="00ED629E" w:rsidRPr="006F121F">
        <w:rPr>
          <w:i/>
          <w:iCs/>
          <w:sz w:val="21"/>
          <w:szCs w:val="21"/>
        </w:rPr>
        <w:t> : des « communautés de montagne » italiennes aux « communautés vertes »</w:t>
      </w:r>
    </w:p>
    <w:p w14:paraId="5B1F1E53" w14:textId="4E101B0B" w:rsidR="009A7973" w:rsidRPr="00F77C32" w:rsidRDefault="00ED629E" w:rsidP="00F77C32">
      <w:pPr>
        <w:spacing w:before="60" w:after="60" w:line="24" w:lineRule="atLeast"/>
        <w:ind w:left="0"/>
        <w:jc w:val="both"/>
        <w:rPr>
          <w:rFonts w:asciiTheme="minorHAnsi" w:hAnsiTheme="minorHAnsi" w:cstheme="minorHAnsi"/>
          <w:sz w:val="21"/>
          <w:szCs w:val="21"/>
          <w:lang w:val="fr-FR"/>
        </w:rPr>
      </w:pPr>
      <w:r w:rsidRPr="00854F29">
        <w:rPr>
          <w:rFonts w:asciiTheme="minorHAnsi" w:hAnsiTheme="minorHAnsi" w:cstheme="minorHAnsi"/>
          <w:sz w:val="21"/>
          <w:szCs w:val="21"/>
          <w:lang w:val="fr-FR"/>
        </w:rPr>
        <w:t>Pour les territoires de montagne, une particularité en Italie a été la création en 1971 des « communautés de montagne » dont l’objectif était de valoriser et de favoriser le développement de ces territoires (économie, environnement, culture, tourisme…).</w:t>
      </w:r>
      <w:r w:rsidR="0040245A">
        <w:rPr>
          <w:rFonts w:asciiTheme="minorHAnsi" w:hAnsiTheme="minorHAnsi" w:cstheme="minorHAnsi"/>
          <w:sz w:val="21"/>
          <w:szCs w:val="21"/>
          <w:lang w:val="fr-FR"/>
        </w:rPr>
        <w:t xml:space="preserve"> </w:t>
      </w:r>
      <w:r w:rsidR="009A7973" w:rsidRPr="0040245A">
        <w:rPr>
          <w:rFonts w:asciiTheme="minorHAnsi" w:hAnsiTheme="minorHAnsi" w:cstheme="minorHAnsi"/>
          <w:sz w:val="21"/>
          <w:szCs w:val="21"/>
          <w:lang w:val="fr-FR"/>
        </w:rPr>
        <w:t xml:space="preserve">Au sein des territoires de montagne, les collectivités territoriales peuvent être organisées en communautés de montagne qui permettent d’engager des actions de valorisation communes (tourisme, agriculture, environnement, énergie). </w:t>
      </w:r>
      <w:r w:rsidR="009A7973" w:rsidRPr="00B0584F">
        <w:rPr>
          <w:rFonts w:asciiTheme="minorHAnsi" w:hAnsiTheme="minorHAnsi" w:cstheme="minorHAnsi"/>
          <w:sz w:val="21"/>
          <w:szCs w:val="21"/>
          <w:lang w:val="fr-FR"/>
        </w:rPr>
        <w:t>Depuis quelques années les autorités régionales procèdent à une réorganisation de ces communautés qui sont progressivement fusionnées, supprimées ou transformées en d’autres structures de coopération (unions territoriales intercommunales, unions de communes…).</w:t>
      </w:r>
      <w:r w:rsidR="009951E5">
        <w:rPr>
          <w:rFonts w:asciiTheme="minorHAnsi" w:hAnsiTheme="minorHAnsi" w:cstheme="minorHAnsi"/>
          <w:sz w:val="21"/>
          <w:szCs w:val="21"/>
          <w:lang w:val="fr-FR"/>
        </w:rPr>
        <w:t xml:space="preserve"> </w:t>
      </w:r>
      <w:r w:rsidR="009A7973" w:rsidRPr="005D5274">
        <w:rPr>
          <w:rFonts w:asciiTheme="minorHAnsi" w:hAnsiTheme="minorHAnsi" w:cstheme="minorHAnsi"/>
          <w:sz w:val="21"/>
          <w:szCs w:val="21"/>
          <w:lang w:val="fr-FR"/>
        </w:rPr>
        <w:t xml:space="preserve">Dans ce contexte, l’Union Nationale des Communes, Communautés et Autorités de Montagne (UNCEM) défend le développement de « communautés vertes » dont les premiers sites pilotes ont été testés entre 2009 et </w:t>
      </w:r>
      <w:commentRangeStart w:id="26"/>
      <w:r w:rsidR="009A7973" w:rsidRPr="005D5274">
        <w:rPr>
          <w:rFonts w:asciiTheme="minorHAnsi" w:hAnsiTheme="minorHAnsi" w:cstheme="minorHAnsi"/>
          <w:sz w:val="21"/>
          <w:szCs w:val="21"/>
          <w:lang w:val="fr-FR"/>
        </w:rPr>
        <w:t>2012</w:t>
      </w:r>
      <w:commentRangeEnd w:id="26"/>
      <w:r w:rsidR="0056549F">
        <w:rPr>
          <w:rStyle w:val="Marquedecommentaire"/>
        </w:rPr>
        <w:commentReference w:id="26"/>
      </w:r>
      <w:r w:rsidR="009A7973" w:rsidRPr="005D5274">
        <w:rPr>
          <w:rFonts w:asciiTheme="minorHAnsi" w:hAnsiTheme="minorHAnsi" w:cstheme="minorHAnsi"/>
          <w:sz w:val="21"/>
          <w:szCs w:val="21"/>
          <w:lang w:val="fr-FR"/>
        </w:rPr>
        <w:t xml:space="preserve">. </w:t>
      </w:r>
      <w:r w:rsidR="009A7973" w:rsidRPr="00F77C32">
        <w:rPr>
          <w:rFonts w:asciiTheme="minorHAnsi" w:hAnsiTheme="minorHAnsi" w:cstheme="minorHAnsi"/>
          <w:sz w:val="21"/>
          <w:szCs w:val="21"/>
          <w:lang w:val="fr-FR"/>
        </w:rPr>
        <w:t xml:space="preserve">Les communautés vertes sont des projets et des initiatives locales qui visent à développer une économie locale respectueuse de l'environnement et à encourager la participation active des citoyens à la prise de décision. </w:t>
      </w:r>
      <w:r w:rsidR="009A7973" w:rsidRPr="002A09CD">
        <w:rPr>
          <w:rFonts w:asciiTheme="minorHAnsi" w:hAnsiTheme="minorHAnsi" w:cstheme="minorHAnsi"/>
          <w:sz w:val="21"/>
          <w:szCs w:val="21"/>
          <w:lang w:val="fr-FR"/>
        </w:rPr>
        <w:t>Ces projets peuvent inclure la promotion de l'agriculture biologique et locale, la production d'énergie renouvelable, la réduction des déchets, la préservation de la biodiversité et la promotion du tourisme durable.</w:t>
      </w:r>
    </w:p>
    <w:p w14:paraId="723647E8" w14:textId="77777777" w:rsidR="00ED629E" w:rsidRPr="00854F29" w:rsidRDefault="00ED629E" w:rsidP="00ED629E">
      <w:pPr>
        <w:spacing w:before="60" w:after="60" w:line="24" w:lineRule="atLeast"/>
        <w:ind w:left="0"/>
        <w:jc w:val="both"/>
        <w:rPr>
          <w:rFonts w:asciiTheme="minorHAnsi" w:hAnsiTheme="minorHAnsi" w:cstheme="minorHAnsi"/>
          <w:szCs w:val="20"/>
          <w:lang w:val="fr-FR"/>
        </w:rPr>
      </w:pPr>
    </w:p>
    <w:p w14:paraId="27717FC0" w14:textId="489EA0BE" w:rsidR="00ED629E" w:rsidRPr="00854F29" w:rsidRDefault="00ED629E" w:rsidP="00ED629E">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b/>
          <w:bCs/>
          <w:i/>
          <w:iCs/>
          <w:szCs w:val="20"/>
          <w:lang w:val="fr-FR"/>
        </w:rPr>
      </w:pPr>
      <w:r w:rsidRPr="00854F29">
        <w:rPr>
          <w:rFonts w:asciiTheme="minorHAnsi" w:hAnsiTheme="minorHAnsi" w:cstheme="minorHAnsi"/>
          <w:b/>
          <w:bCs/>
          <w:i/>
          <w:iCs/>
          <w:szCs w:val="20"/>
          <w:lang w:val="fr-FR"/>
        </w:rPr>
        <w:t xml:space="preserve">Etude de cas </w:t>
      </w:r>
      <w:r w:rsidR="0040245A">
        <w:rPr>
          <w:rFonts w:asciiTheme="minorHAnsi" w:hAnsiTheme="minorHAnsi" w:cstheme="minorHAnsi"/>
          <w:b/>
          <w:bCs/>
          <w:i/>
          <w:iCs/>
          <w:szCs w:val="20"/>
          <w:lang w:val="fr-FR"/>
        </w:rPr>
        <w:t>« </w:t>
      </w:r>
      <w:r w:rsidRPr="0040245A">
        <w:rPr>
          <w:rFonts w:asciiTheme="minorHAnsi" w:hAnsiTheme="minorHAnsi" w:cstheme="minorHAnsi"/>
          <w:b/>
          <w:bCs/>
          <w:i/>
          <w:iCs/>
          <w:szCs w:val="20"/>
          <w:lang w:val="fr-FR"/>
        </w:rPr>
        <w:t>Communauté verte Val di Fiemme</w:t>
      </w:r>
      <w:r w:rsidRPr="00854F29">
        <w:rPr>
          <w:rFonts w:asciiTheme="minorHAnsi" w:hAnsiTheme="minorHAnsi" w:cstheme="minorHAnsi"/>
          <w:b/>
          <w:bCs/>
          <w:i/>
          <w:iCs/>
          <w:szCs w:val="20"/>
          <w:lang w:val="fr-FR"/>
        </w:rPr>
        <w:t> » dans le Trentin-Haut-Adige</w:t>
      </w:r>
    </w:p>
    <w:p w14:paraId="205E8856" w14:textId="3950DAC8" w:rsidR="00ED629E" w:rsidRPr="00854F29" w:rsidRDefault="00ED629E" w:rsidP="00ED629E">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Cs w:val="20"/>
          <w:lang w:val="fr-FR"/>
        </w:rPr>
      </w:pPr>
      <w:r w:rsidRPr="00854F29">
        <w:rPr>
          <w:rFonts w:asciiTheme="minorHAnsi" w:hAnsiTheme="minorHAnsi" w:cstheme="minorHAnsi"/>
          <w:szCs w:val="20"/>
          <w:lang w:val="fr-FR"/>
        </w:rPr>
        <w:t xml:space="preserve">La </w:t>
      </w:r>
      <w:r w:rsidR="0040245A">
        <w:rPr>
          <w:rFonts w:asciiTheme="minorHAnsi" w:hAnsiTheme="minorHAnsi" w:cstheme="minorHAnsi"/>
          <w:szCs w:val="20"/>
          <w:lang w:val="fr-FR"/>
        </w:rPr>
        <w:t>« </w:t>
      </w:r>
      <w:r w:rsidRPr="00854F29">
        <w:rPr>
          <w:rFonts w:asciiTheme="minorHAnsi" w:hAnsiTheme="minorHAnsi" w:cstheme="minorHAnsi"/>
          <w:szCs w:val="20"/>
          <w:lang w:val="fr-FR"/>
        </w:rPr>
        <w:t>Communauté verte de la Val di Fiemme</w:t>
      </w:r>
      <w:r w:rsidR="0040245A">
        <w:rPr>
          <w:rFonts w:asciiTheme="minorHAnsi" w:hAnsiTheme="minorHAnsi" w:cstheme="minorHAnsi"/>
          <w:szCs w:val="20"/>
          <w:lang w:val="fr-FR"/>
        </w:rPr>
        <w:t> »</w:t>
      </w:r>
      <w:r w:rsidRPr="00854F29">
        <w:rPr>
          <w:rFonts w:asciiTheme="minorHAnsi" w:hAnsiTheme="minorHAnsi" w:cstheme="minorHAnsi"/>
          <w:szCs w:val="20"/>
          <w:lang w:val="fr-FR"/>
        </w:rPr>
        <w:t xml:space="preserve"> a été créée en 2018 pour encourager la transition vers un modèle de développement plus durable dans la région. Elle réunit des acteurs locaux, tels que les autorités locales, les entreprises touristiques, les associations environnementales et les citoyens, pour travailler ensemble sur des projets concrets visant à réduire l'impact environnemental de l'industrie touristique et à promouvoir la durabilité.</w:t>
      </w:r>
    </w:p>
    <w:p w14:paraId="65A0FBA5" w14:textId="2464FECA" w:rsidR="00ED629E" w:rsidRPr="00854F29" w:rsidRDefault="005D5274" w:rsidP="00ED629E">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Cs w:val="20"/>
          <w:lang w:val="fr-FR"/>
        </w:rPr>
      </w:pPr>
      <w:r>
        <w:rPr>
          <w:rFonts w:asciiTheme="minorHAnsi" w:hAnsiTheme="minorHAnsi" w:cstheme="minorHAnsi"/>
          <w:szCs w:val="20"/>
          <w:lang w:val="fr-FR"/>
        </w:rPr>
        <w:t>Elle</w:t>
      </w:r>
      <w:r w:rsidR="00ED629E" w:rsidRPr="00854F29">
        <w:rPr>
          <w:rFonts w:asciiTheme="minorHAnsi" w:hAnsiTheme="minorHAnsi" w:cstheme="minorHAnsi"/>
          <w:szCs w:val="20"/>
          <w:lang w:val="fr-FR"/>
        </w:rPr>
        <w:t xml:space="preserve"> travaille notamment sur la transition des stations de ski vers des modèles plus durables, en encourageant l'utilisation des énergies renouvelables, en réduisant les émissions de gaz à effet de serre et en promouvant une gestion plus durable des ressources naturelles. Elle encourage également les pratiques écotouristiques et la valorisation des produits locaux pour favoriser l'économie locale.</w:t>
      </w:r>
    </w:p>
    <w:p w14:paraId="4F5755D9" w14:textId="77777777" w:rsidR="009A7973" w:rsidRPr="0081275E" w:rsidRDefault="009A7973" w:rsidP="00C03EF3">
      <w:pPr>
        <w:pStyle w:val="NormalWeb"/>
        <w:spacing w:before="0" w:beforeAutospacing="0" w:after="0" w:afterAutospacing="0"/>
        <w:jc w:val="both"/>
        <w:rPr>
          <w:rFonts w:asciiTheme="minorHAnsi" w:hAnsiTheme="minorHAnsi" w:cstheme="minorHAnsi"/>
          <w:sz w:val="21"/>
          <w:szCs w:val="21"/>
        </w:rPr>
      </w:pPr>
    </w:p>
    <w:p w14:paraId="22071C92" w14:textId="3F2C0A5C" w:rsidR="0030225B" w:rsidRPr="00CF127F" w:rsidRDefault="003E254E" w:rsidP="005523F6">
      <w:pPr>
        <w:pStyle w:val="Titre3"/>
        <w:numPr>
          <w:ilvl w:val="1"/>
          <w:numId w:val="1"/>
        </w:numPr>
      </w:pPr>
      <w:r>
        <w:lastRenderedPageBreak/>
        <w:t>Les financements mobilisés</w:t>
      </w:r>
    </w:p>
    <w:p w14:paraId="761A55AD" w14:textId="439A828E" w:rsidR="005523F6" w:rsidRDefault="005523F6" w:rsidP="0015746F">
      <w:pPr>
        <w:pStyle w:val="NormalWeb"/>
        <w:spacing w:before="0" w:beforeAutospacing="0" w:after="0" w:afterAutospacing="0"/>
        <w:jc w:val="both"/>
        <w:rPr>
          <w:rFonts w:asciiTheme="minorHAnsi" w:hAnsiTheme="minorHAnsi" w:cstheme="minorHAnsi"/>
          <w:sz w:val="21"/>
          <w:szCs w:val="21"/>
        </w:rPr>
      </w:pPr>
    </w:p>
    <w:p w14:paraId="198F597B" w14:textId="4A4C8A65" w:rsidR="005523F6" w:rsidRPr="005523F6" w:rsidRDefault="00A94962" w:rsidP="005523F6">
      <w:pPr>
        <w:pStyle w:val="Paragraphedeliste"/>
        <w:numPr>
          <w:ilvl w:val="2"/>
          <w:numId w:val="1"/>
        </w:numPr>
        <w:rPr>
          <w:i/>
          <w:iCs/>
          <w:sz w:val="21"/>
          <w:szCs w:val="21"/>
        </w:rPr>
      </w:pPr>
      <w:r>
        <w:rPr>
          <w:i/>
          <w:iCs/>
          <w:sz w:val="21"/>
          <w:szCs w:val="21"/>
        </w:rPr>
        <w:t xml:space="preserve">Les </w:t>
      </w:r>
      <w:r w:rsidR="003E254E">
        <w:rPr>
          <w:i/>
          <w:iCs/>
          <w:sz w:val="21"/>
          <w:szCs w:val="21"/>
        </w:rPr>
        <w:t xml:space="preserve">appels à projet </w:t>
      </w:r>
    </w:p>
    <w:p w14:paraId="6E7B5C0C" w14:textId="31DCF0DB" w:rsidR="0015746F" w:rsidRDefault="00CD782A" w:rsidP="0015746F">
      <w:pPr>
        <w:pStyle w:val="NormalWeb"/>
        <w:spacing w:before="0" w:beforeAutospacing="0" w:after="0" w:afterAutospacing="0"/>
        <w:jc w:val="both"/>
        <w:rPr>
          <w:rFonts w:asciiTheme="minorHAnsi" w:hAnsiTheme="minorHAnsi" w:cstheme="minorHAnsi"/>
          <w:sz w:val="21"/>
          <w:szCs w:val="21"/>
        </w:rPr>
      </w:pPr>
      <w:r>
        <w:rPr>
          <w:rFonts w:asciiTheme="minorHAnsi" w:hAnsiTheme="minorHAnsi" w:cstheme="minorHAnsi"/>
          <w:sz w:val="21"/>
          <w:szCs w:val="21"/>
        </w:rPr>
        <w:t xml:space="preserve">Appels à projets nationaux : KLar !  </w:t>
      </w:r>
      <w:r w:rsidR="006B624E">
        <w:rPr>
          <w:rFonts w:asciiTheme="minorHAnsi" w:hAnsiTheme="minorHAnsi" w:cstheme="minorHAnsi"/>
          <w:sz w:val="21"/>
          <w:szCs w:val="21"/>
        </w:rPr>
        <w:t xml:space="preserve">financant ingénierie et investissements </w:t>
      </w:r>
    </w:p>
    <w:p w14:paraId="1899298F" w14:textId="77777777" w:rsidR="00CD782A" w:rsidRDefault="00CD782A" w:rsidP="0015746F">
      <w:pPr>
        <w:pStyle w:val="NormalWeb"/>
        <w:spacing w:before="0" w:beforeAutospacing="0" w:after="0" w:afterAutospacing="0"/>
        <w:jc w:val="both"/>
        <w:rPr>
          <w:rFonts w:asciiTheme="minorHAnsi" w:hAnsiTheme="minorHAnsi" w:cstheme="minorHAnsi"/>
          <w:sz w:val="21"/>
          <w:szCs w:val="21"/>
        </w:rPr>
      </w:pPr>
    </w:p>
    <w:p w14:paraId="4AB5BDFB" w14:textId="12115939" w:rsidR="003E254E" w:rsidRPr="005523F6" w:rsidRDefault="003E254E" w:rsidP="003E254E">
      <w:pPr>
        <w:pStyle w:val="Paragraphedeliste"/>
        <w:numPr>
          <w:ilvl w:val="2"/>
          <w:numId w:val="1"/>
        </w:numPr>
        <w:rPr>
          <w:i/>
          <w:iCs/>
          <w:sz w:val="21"/>
          <w:szCs w:val="21"/>
        </w:rPr>
      </w:pPr>
      <w:r>
        <w:rPr>
          <w:i/>
          <w:iCs/>
          <w:sz w:val="21"/>
          <w:szCs w:val="21"/>
        </w:rPr>
        <w:t xml:space="preserve">La mobilisation de financements aux différents niveaux territoriaux </w:t>
      </w:r>
    </w:p>
    <w:p w14:paraId="0AF21C90" w14:textId="422A5357" w:rsidR="003E254E" w:rsidRDefault="003E254E" w:rsidP="0015746F">
      <w:pPr>
        <w:pStyle w:val="NormalWeb"/>
        <w:spacing w:before="0" w:beforeAutospacing="0" w:after="0" w:afterAutospacing="0"/>
        <w:jc w:val="both"/>
        <w:rPr>
          <w:rFonts w:asciiTheme="minorHAnsi" w:hAnsiTheme="minorHAnsi" w:cstheme="minorHAnsi"/>
          <w:b/>
          <w:bCs/>
          <w:i/>
          <w:iCs/>
          <w:sz w:val="21"/>
          <w:szCs w:val="21"/>
        </w:rPr>
      </w:pPr>
    </w:p>
    <w:p w14:paraId="394ED33A" w14:textId="77777777" w:rsidR="004E5E63" w:rsidRDefault="004E5E63" w:rsidP="0015746F">
      <w:pPr>
        <w:pStyle w:val="NormalWeb"/>
        <w:spacing w:before="0" w:beforeAutospacing="0" w:after="0" w:afterAutospacing="0"/>
        <w:jc w:val="both"/>
        <w:rPr>
          <w:rFonts w:asciiTheme="minorHAnsi" w:hAnsiTheme="minorHAnsi" w:cstheme="minorHAnsi"/>
          <w:b/>
          <w:bCs/>
          <w:i/>
          <w:iCs/>
          <w:sz w:val="21"/>
          <w:szCs w:val="21"/>
        </w:rPr>
      </w:pPr>
    </w:p>
    <w:p w14:paraId="13F9E772" w14:textId="5636AF5B" w:rsidR="0015746F" w:rsidRDefault="00B903D1" w:rsidP="0015746F">
      <w:pPr>
        <w:pStyle w:val="NormalWeb"/>
        <w:spacing w:before="0" w:beforeAutospacing="0" w:after="0" w:afterAutospacing="0"/>
        <w:jc w:val="both"/>
        <w:rPr>
          <w:rFonts w:asciiTheme="minorHAnsi" w:hAnsiTheme="minorHAnsi" w:cstheme="minorHAnsi"/>
          <w:sz w:val="21"/>
          <w:szCs w:val="21"/>
        </w:rPr>
      </w:pPr>
      <w:r w:rsidRPr="00B903D1">
        <w:rPr>
          <w:rFonts w:asciiTheme="minorHAnsi" w:hAnsiTheme="minorHAnsi" w:cstheme="minorHAnsi"/>
          <w:b/>
          <w:bCs/>
          <w:i/>
          <w:iCs/>
          <w:sz w:val="21"/>
          <w:szCs w:val="21"/>
        </w:rPr>
        <w:t>Financements régionaux</w:t>
      </w:r>
      <w:r>
        <w:rPr>
          <w:rFonts w:asciiTheme="minorHAnsi" w:hAnsiTheme="minorHAnsi" w:cstheme="minorHAnsi"/>
          <w:sz w:val="21"/>
          <w:szCs w:val="21"/>
        </w:rPr>
        <w:t xml:space="preserve"> </w:t>
      </w:r>
      <w:r w:rsidR="0015746F">
        <w:rPr>
          <w:rFonts w:asciiTheme="minorHAnsi" w:hAnsiTheme="minorHAnsi" w:cstheme="minorHAnsi"/>
          <w:sz w:val="21"/>
          <w:szCs w:val="21"/>
        </w:rPr>
        <w:t>: exemple</w:t>
      </w:r>
      <w:r w:rsidR="002A09CD">
        <w:rPr>
          <w:rFonts w:asciiTheme="minorHAnsi" w:hAnsiTheme="minorHAnsi" w:cstheme="minorHAnsi"/>
          <w:sz w:val="21"/>
          <w:szCs w:val="21"/>
        </w:rPr>
        <w:t xml:space="preserve">s </w:t>
      </w:r>
      <w:r w:rsidR="0015746F">
        <w:rPr>
          <w:rFonts w:asciiTheme="minorHAnsi" w:hAnsiTheme="minorHAnsi" w:cstheme="minorHAnsi"/>
          <w:sz w:val="21"/>
          <w:szCs w:val="21"/>
        </w:rPr>
        <w:t>Catalan</w:t>
      </w:r>
      <w:r w:rsidR="0006635A">
        <w:rPr>
          <w:rFonts w:asciiTheme="minorHAnsi" w:hAnsiTheme="minorHAnsi" w:cstheme="minorHAnsi"/>
          <w:sz w:val="21"/>
          <w:szCs w:val="21"/>
        </w:rPr>
        <w:t xml:space="preserve"> (via FCG Turisme)</w:t>
      </w:r>
      <w:r w:rsidR="0015746F">
        <w:rPr>
          <w:rFonts w:asciiTheme="minorHAnsi" w:hAnsiTheme="minorHAnsi" w:cstheme="minorHAnsi"/>
          <w:sz w:val="21"/>
          <w:szCs w:val="21"/>
        </w:rPr>
        <w:t xml:space="preserve"> </w:t>
      </w:r>
      <w:r w:rsidR="002A09CD">
        <w:rPr>
          <w:rFonts w:asciiTheme="minorHAnsi" w:hAnsiTheme="minorHAnsi" w:cstheme="minorHAnsi"/>
          <w:sz w:val="21"/>
          <w:szCs w:val="21"/>
        </w:rPr>
        <w:t>/</w:t>
      </w:r>
      <w:commentRangeStart w:id="27"/>
      <w:r w:rsidR="002A09CD">
        <w:rPr>
          <w:rFonts w:asciiTheme="minorHAnsi" w:hAnsiTheme="minorHAnsi" w:cstheme="minorHAnsi"/>
          <w:sz w:val="21"/>
          <w:szCs w:val="21"/>
        </w:rPr>
        <w:t>autres</w:t>
      </w:r>
      <w:r w:rsidR="0006635A">
        <w:rPr>
          <w:rFonts w:asciiTheme="minorHAnsi" w:hAnsiTheme="minorHAnsi" w:cstheme="minorHAnsi"/>
          <w:sz w:val="21"/>
          <w:szCs w:val="21"/>
        </w:rPr>
        <w:t xml:space="preserve"> exemples</w:t>
      </w:r>
      <w:r w:rsidR="002A09CD">
        <w:rPr>
          <w:rFonts w:asciiTheme="minorHAnsi" w:hAnsiTheme="minorHAnsi" w:cstheme="minorHAnsi"/>
          <w:sz w:val="21"/>
          <w:szCs w:val="21"/>
        </w:rPr>
        <w:t xml:space="preserve"> ? </w:t>
      </w:r>
      <w:commentRangeEnd w:id="27"/>
      <w:r w:rsidR="00E52BEE">
        <w:rPr>
          <w:rStyle w:val="Marquedecommentaire"/>
          <w:rFonts w:ascii="Arial" w:eastAsiaTheme="minorEastAsia" w:hAnsi="Arial" w:cs="Arial"/>
          <w:lang w:val="en-US" w:eastAsia="en-US"/>
        </w:rPr>
        <w:commentReference w:id="27"/>
      </w:r>
    </w:p>
    <w:p w14:paraId="077D5E2F" w14:textId="05513D67" w:rsidR="0015746F" w:rsidRDefault="0015746F" w:rsidP="0015746F">
      <w:pPr>
        <w:pStyle w:val="NormalWeb"/>
        <w:spacing w:before="0" w:beforeAutospacing="0" w:after="0" w:afterAutospacing="0"/>
        <w:jc w:val="both"/>
        <w:rPr>
          <w:rFonts w:asciiTheme="minorHAnsi" w:hAnsiTheme="minorHAnsi" w:cstheme="minorHAnsi"/>
          <w:sz w:val="21"/>
          <w:szCs w:val="21"/>
        </w:rPr>
      </w:pPr>
    </w:p>
    <w:p w14:paraId="550F96A2" w14:textId="0D9E6647" w:rsidR="009B63AF" w:rsidRPr="00051327" w:rsidRDefault="009B63AF" w:rsidP="009B63AF">
      <w:pPr>
        <w:spacing w:after="0" w:line="240" w:lineRule="auto"/>
        <w:ind w:left="0"/>
        <w:jc w:val="both"/>
        <w:rPr>
          <w:rFonts w:asciiTheme="minorHAnsi" w:hAnsiTheme="minorHAnsi" w:cstheme="minorHAnsi"/>
          <w:b/>
          <w:bCs/>
          <w:i/>
          <w:iCs/>
          <w:sz w:val="21"/>
          <w:szCs w:val="21"/>
          <w:lang w:val="fr-FR"/>
        </w:rPr>
      </w:pPr>
      <w:r w:rsidRPr="00051327">
        <w:rPr>
          <w:rFonts w:asciiTheme="minorHAnsi" w:hAnsiTheme="minorHAnsi" w:cstheme="minorHAnsi"/>
          <w:b/>
          <w:bCs/>
          <w:i/>
          <w:iCs/>
          <w:sz w:val="21"/>
          <w:szCs w:val="21"/>
          <w:lang w:val="fr-FR"/>
        </w:rPr>
        <w:t xml:space="preserve">Financements locaux : vers une fiscalité climatique </w:t>
      </w:r>
      <w:r w:rsidR="00EB11DA">
        <w:rPr>
          <w:rFonts w:asciiTheme="minorHAnsi" w:hAnsiTheme="minorHAnsi" w:cstheme="minorHAnsi"/>
          <w:b/>
          <w:bCs/>
          <w:i/>
          <w:iCs/>
          <w:sz w:val="21"/>
          <w:szCs w:val="21"/>
          <w:lang w:val="fr-FR"/>
        </w:rPr>
        <w:t xml:space="preserve">/ </w:t>
      </w:r>
      <w:r w:rsidRPr="00051327">
        <w:rPr>
          <w:rFonts w:asciiTheme="minorHAnsi" w:hAnsiTheme="minorHAnsi" w:cstheme="minorHAnsi"/>
          <w:b/>
          <w:bCs/>
          <w:i/>
          <w:iCs/>
          <w:sz w:val="21"/>
          <w:szCs w:val="21"/>
          <w:lang w:val="fr-FR"/>
        </w:rPr>
        <w:t xml:space="preserve">touristique ? </w:t>
      </w:r>
    </w:p>
    <w:p w14:paraId="3DE9BAD0" w14:textId="1445CE7F" w:rsidR="009B63AF" w:rsidRPr="00051327" w:rsidRDefault="009B63AF" w:rsidP="009B63AF">
      <w:pPr>
        <w:spacing w:after="0" w:line="240" w:lineRule="auto"/>
        <w:ind w:left="0"/>
        <w:jc w:val="both"/>
        <w:rPr>
          <w:rFonts w:asciiTheme="minorHAnsi" w:hAnsiTheme="minorHAnsi" w:cstheme="minorHAnsi"/>
          <w:sz w:val="21"/>
          <w:szCs w:val="21"/>
          <w:lang w:val="fr-FR"/>
        </w:rPr>
      </w:pPr>
      <w:r w:rsidRPr="00051327">
        <w:rPr>
          <w:rFonts w:asciiTheme="minorHAnsi" w:hAnsiTheme="minorHAnsi" w:cstheme="minorHAnsi"/>
          <w:sz w:val="21"/>
          <w:szCs w:val="21"/>
          <w:lang w:val="fr-FR"/>
        </w:rPr>
        <w:t>Dans le cadre du projet de recherche espagnol « ADAPTUR » dédié à l’adaptation au changement climatique des destinations de montagne, la promotion d’une fiscalité climatique est une des pistes d’actions recommandée (fonds pour l'adaptation au changement de la taxe de séjour et d'autres ressources fiscales liées au tourisme)</w:t>
      </w:r>
      <w:r w:rsidRPr="00051327">
        <w:rPr>
          <w:rStyle w:val="Appelnotedebasdep"/>
          <w:rFonts w:asciiTheme="minorHAnsi" w:hAnsiTheme="minorHAnsi" w:cstheme="minorHAnsi"/>
          <w:sz w:val="21"/>
          <w:szCs w:val="21"/>
          <w:lang w:val="fr-FR"/>
        </w:rPr>
        <w:footnoteReference w:id="11"/>
      </w:r>
      <w:r w:rsidRPr="00051327">
        <w:rPr>
          <w:rFonts w:asciiTheme="minorHAnsi" w:hAnsiTheme="minorHAnsi" w:cstheme="minorHAnsi"/>
          <w:sz w:val="21"/>
          <w:szCs w:val="21"/>
          <w:lang w:val="fr-FR"/>
        </w:rPr>
        <w:t xml:space="preserve">. </w:t>
      </w:r>
    </w:p>
    <w:p w14:paraId="74B42483" w14:textId="26392FF8" w:rsidR="009B63AF" w:rsidRDefault="00051327" w:rsidP="00EB11DA">
      <w:pPr>
        <w:spacing w:after="0" w:line="240" w:lineRule="auto"/>
        <w:ind w:left="0"/>
        <w:jc w:val="both"/>
        <w:rPr>
          <w:rFonts w:asciiTheme="minorHAnsi" w:hAnsiTheme="minorHAnsi" w:cstheme="minorHAnsi"/>
          <w:sz w:val="21"/>
          <w:szCs w:val="21"/>
          <w:lang w:val="fr-FR"/>
        </w:rPr>
      </w:pPr>
      <w:r w:rsidRPr="00051327">
        <w:rPr>
          <w:rFonts w:asciiTheme="minorHAnsi" w:hAnsiTheme="minorHAnsi" w:cstheme="minorHAnsi"/>
          <w:sz w:val="21"/>
          <w:szCs w:val="21"/>
          <w:lang w:val="fr-FR"/>
        </w:rPr>
        <w:t xml:space="preserve">La Generalitat de Catalunya, a mis en place une taxe sur les émissions de dioxyde de carbone produites par les véhicules. Cette taxe alimente à parts égales le Fonds pour le climat et le Fonds du patrimoine naturel, tel que prévu par la loi catalane sur le changement climatique, approuvée par le Parlement en 2017. </w:t>
      </w:r>
    </w:p>
    <w:p w14:paraId="7AF1F4B0" w14:textId="06A67890" w:rsidR="00EB11DA" w:rsidRDefault="00EB11DA" w:rsidP="00EB11DA">
      <w:pPr>
        <w:spacing w:after="0" w:line="240" w:lineRule="auto"/>
        <w:ind w:left="0"/>
        <w:jc w:val="both"/>
        <w:rPr>
          <w:rFonts w:asciiTheme="minorHAnsi" w:hAnsiTheme="minorHAnsi" w:cstheme="minorHAnsi"/>
          <w:sz w:val="21"/>
          <w:szCs w:val="21"/>
          <w:lang w:val="fr-FR"/>
        </w:rPr>
      </w:pPr>
    </w:p>
    <w:p w14:paraId="39757AC4" w14:textId="77777777" w:rsidR="004E5E63" w:rsidRPr="004E5E63" w:rsidRDefault="004E5E63" w:rsidP="004E5E63">
      <w:pPr>
        <w:pStyle w:val="Paragraphedeliste"/>
        <w:numPr>
          <w:ilvl w:val="2"/>
          <w:numId w:val="1"/>
        </w:numPr>
        <w:rPr>
          <w:i/>
          <w:iCs/>
          <w:sz w:val="21"/>
          <w:szCs w:val="21"/>
        </w:rPr>
      </w:pPr>
      <w:r w:rsidRPr="004E5E63">
        <w:rPr>
          <w:i/>
          <w:iCs/>
          <w:sz w:val="21"/>
          <w:szCs w:val="21"/>
        </w:rPr>
        <w:t>Les fonds européens</w:t>
      </w:r>
      <w:r>
        <w:rPr>
          <w:i/>
          <w:iCs/>
          <w:sz w:val="21"/>
          <w:szCs w:val="21"/>
        </w:rPr>
        <w:t>, pour soutenir l’ingénierie ou des actions pilotes</w:t>
      </w:r>
    </w:p>
    <w:p w14:paraId="3B6BE5C8" w14:textId="355B0FB6" w:rsidR="004E5E63" w:rsidRDefault="004E5E63" w:rsidP="00EB11DA">
      <w:pPr>
        <w:spacing w:after="0" w:line="240" w:lineRule="auto"/>
        <w:ind w:left="0"/>
        <w:jc w:val="both"/>
        <w:rPr>
          <w:rFonts w:asciiTheme="minorHAnsi" w:hAnsiTheme="minorHAnsi" w:cstheme="minorHAnsi"/>
          <w:sz w:val="21"/>
          <w:szCs w:val="21"/>
          <w:lang w:val="fr-FR"/>
        </w:rPr>
      </w:pPr>
    </w:p>
    <w:p w14:paraId="01767BBC" w14:textId="77777777" w:rsidR="004E5E63" w:rsidRPr="00EB11DA" w:rsidRDefault="004E5E63" w:rsidP="00EB11DA">
      <w:pPr>
        <w:spacing w:after="0" w:line="240" w:lineRule="auto"/>
        <w:ind w:left="0"/>
        <w:jc w:val="both"/>
        <w:rPr>
          <w:rFonts w:asciiTheme="minorHAnsi" w:hAnsiTheme="minorHAnsi" w:cstheme="minorHAnsi"/>
          <w:sz w:val="21"/>
          <w:szCs w:val="21"/>
          <w:lang w:val="fr-FR"/>
        </w:rPr>
      </w:pPr>
    </w:p>
    <w:p w14:paraId="2CF78487" w14:textId="11CF0015" w:rsidR="0015746F" w:rsidRPr="00B903D1" w:rsidRDefault="00B903D1" w:rsidP="00B903D1">
      <w:pPr>
        <w:spacing w:after="0" w:line="240" w:lineRule="auto"/>
        <w:ind w:left="0"/>
        <w:jc w:val="both"/>
        <w:rPr>
          <w:rFonts w:asciiTheme="minorHAnsi" w:hAnsiTheme="minorHAnsi" w:cstheme="minorHAnsi"/>
          <w:sz w:val="21"/>
          <w:szCs w:val="21"/>
          <w:lang w:val="fr-FR"/>
        </w:rPr>
      </w:pPr>
      <w:commentRangeStart w:id="28"/>
      <w:r w:rsidRPr="00B903D1">
        <w:rPr>
          <w:rFonts w:asciiTheme="minorHAnsi" w:hAnsiTheme="minorHAnsi" w:cstheme="minorHAnsi"/>
          <w:b/>
          <w:bCs/>
          <w:i/>
          <w:iCs/>
          <w:sz w:val="21"/>
          <w:szCs w:val="21"/>
          <w:lang w:val="fr-FR"/>
        </w:rPr>
        <w:t>Financements européens</w:t>
      </w:r>
      <w:r w:rsidRPr="00B903D1">
        <w:rPr>
          <w:rFonts w:asciiTheme="minorHAnsi" w:hAnsiTheme="minorHAnsi" w:cstheme="minorHAnsi"/>
          <w:sz w:val="21"/>
          <w:szCs w:val="21"/>
          <w:lang w:val="fr-FR"/>
        </w:rPr>
        <w:t xml:space="preserve"> : </w:t>
      </w:r>
      <w:commentRangeEnd w:id="28"/>
      <w:r w:rsidR="00E52BEE">
        <w:rPr>
          <w:rStyle w:val="Marquedecommentaire"/>
        </w:rPr>
        <w:commentReference w:id="28"/>
      </w:r>
      <w:r>
        <w:rPr>
          <w:rFonts w:asciiTheme="minorHAnsi" w:hAnsiTheme="minorHAnsi" w:cstheme="minorHAnsi"/>
          <w:sz w:val="21"/>
          <w:szCs w:val="21"/>
          <w:lang w:val="fr-FR"/>
        </w:rPr>
        <w:t xml:space="preserve">pluralité de programmes européens (INTERREG, Horizon 2020 puis Horizon Europe, Life…), des </w:t>
      </w:r>
      <w:r w:rsidRPr="00C55381">
        <w:rPr>
          <w:rFonts w:asciiTheme="minorHAnsi" w:hAnsiTheme="minorHAnsi" w:cstheme="minorHAnsi"/>
          <w:sz w:val="21"/>
          <w:szCs w:val="21"/>
          <w:lang w:val="fr-FR"/>
        </w:rPr>
        <w:t xml:space="preserve">projets </w:t>
      </w:r>
      <w:r>
        <w:rPr>
          <w:rFonts w:asciiTheme="minorHAnsi" w:hAnsiTheme="minorHAnsi" w:cstheme="minorHAnsi"/>
          <w:sz w:val="21"/>
          <w:szCs w:val="21"/>
          <w:lang w:val="fr-FR"/>
        </w:rPr>
        <w:t>européens innovants (</w:t>
      </w:r>
      <w:r w:rsidRPr="00C55381">
        <w:rPr>
          <w:rFonts w:asciiTheme="minorHAnsi" w:hAnsiTheme="minorHAnsi" w:cstheme="minorHAnsi"/>
          <w:sz w:val="21"/>
          <w:szCs w:val="21"/>
          <w:lang w:val="fr-FR"/>
        </w:rPr>
        <w:t>TranStat et BeyondSnow, Smart altitude…</w:t>
      </w:r>
      <w:r>
        <w:rPr>
          <w:rFonts w:asciiTheme="minorHAnsi" w:hAnsiTheme="minorHAnsi" w:cstheme="minorHAnsi"/>
          <w:sz w:val="21"/>
          <w:szCs w:val="21"/>
          <w:lang w:val="fr-FR"/>
        </w:rPr>
        <w:t xml:space="preserve">, </w:t>
      </w:r>
      <w:hyperlink r:id="rId32" w:history="1">
        <w:r w:rsidRPr="00B903D1">
          <w:rPr>
            <w:rStyle w:val="Lienhypertexte"/>
            <w:rFonts w:asciiTheme="minorHAnsi" w:hAnsiTheme="minorHAnsi" w:cstheme="minorHAnsi"/>
            <w:sz w:val="21"/>
            <w:szCs w:val="21"/>
            <w:lang w:val="fr-FR"/>
          </w:rPr>
          <w:t>MOVING</w:t>
        </w:r>
      </w:hyperlink>
      <w:r w:rsidRPr="00B903D1">
        <w:rPr>
          <w:rStyle w:val="Lienhypertexte"/>
          <w:rFonts w:asciiTheme="minorHAnsi" w:hAnsiTheme="minorHAnsi" w:cstheme="minorHAnsi"/>
          <w:color w:val="000000" w:themeColor="text1"/>
          <w:sz w:val="21"/>
          <w:szCs w:val="21"/>
          <w:u w:val="none"/>
          <w:lang w:val="fr-FR"/>
        </w:rPr>
        <w:t xml:space="preserve"> </w:t>
      </w:r>
      <w:r>
        <w:rPr>
          <w:rStyle w:val="Lienhypertexte"/>
          <w:rFonts w:asciiTheme="minorHAnsi" w:hAnsiTheme="minorHAnsi" w:cstheme="minorHAnsi"/>
          <w:color w:val="000000" w:themeColor="text1"/>
          <w:sz w:val="21"/>
          <w:szCs w:val="21"/>
          <w:u w:val="none"/>
          <w:lang w:val="fr-FR"/>
        </w:rPr>
        <w:t xml:space="preserve">- </w:t>
      </w:r>
      <w:r w:rsidRPr="00B903D1">
        <w:rPr>
          <w:rStyle w:val="Lienhypertexte"/>
          <w:rFonts w:asciiTheme="minorHAnsi" w:hAnsiTheme="minorHAnsi" w:cstheme="minorHAnsi"/>
          <w:color w:val="000000" w:themeColor="text1"/>
          <w:sz w:val="21"/>
          <w:szCs w:val="21"/>
          <w:u w:val="none"/>
          <w:lang w:val="fr-FR"/>
        </w:rPr>
        <w:t>Mountain Valorization through Interconnectedness and Green growth)</w:t>
      </w:r>
      <w:r>
        <w:rPr>
          <w:rStyle w:val="Lienhypertexte"/>
          <w:rFonts w:asciiTheme="minorHAnsi" w:hAnsiTheme="minorHAnsi" w:cstheme="minorHAnsi"/>
          <w:color w:val="000000" w:themeColor="text1"/>
          <w:sz w:val="21"/>
          <w:szCs w:val="21"/>
          <w:u w:val="none"/>
          <w:lang w:val="fr-FR"/>
        </w:rPr>
        <w:t>…) mais impact qui semble limité sur le long-terme, ne mène pas à une structuration</w:t>
      </w:r>
      <w:r w:rsidR="00E10D74">
        <w:rPr>
          <w:rStyle w:val="Lienhypertexte"/>
          <w:rFonts w:asciiTheme="minorHAnsi" w:hAnsiTheme="minorHAnsi" w:cstheme="minorHAnsi"/>
          <w:color w:val="000000" w:themeColor="text1"/>
          <w:sz w:val="21"/>
          <w:szCs w:val="21"/>
          <w:u w:val="none"/>
          <w:lang w:val="fr-FR"/>
        </w:rPr>
        <w:t xml:space="preserve"> ni à une pérennisation… projet LIFE présenté ci-dessous présente toutefois une opportunité de poursuite de la démarche grâce ) la constitution d’un groupe local financier. </w:t>
      </w:r>
    </w:p>
    <w:p w14:paraId="1716ED0B" w14:textId="06825920" w:rsidR="00B903D1" w:rsidRDefault="00B903D1" w:rsidP="0030225B">
      <w:pPr>
        <w:spacing w:after="0" w:line="240" w:lineRule="auto"/>
        <w:ind w:left="0"/>
        <w:jc w:val="both"/>
        <w:rPr>
          <w:rFonts w:asciiTheme="minorHAnsi" w:hAnsiTheme="minorHAnsi" w:cstheme="minorHAnsi"/>
          <w:sz w:val="21"/>
          <w:szCs w:val="21"/>
          <w:lang w:val="fr-FR"/>
        </w:rPr>
      </w:pPr>
    </w:p>
    <w:p w14:paraId="286964D8" w14:textId="73D277B9" w:rsidR="00E10D74" w:rsidRDefault="00E10D74" w:rsidP="00E10D74">
      <w:pPr>
        <w:pBdr>
          <w:top w:val="single" w:sz="4" w:space="1" w:color="auto"/>
          <w:left w:val="single" w:sz="4" w:space="4" w:color="auto"/>
          <w:bottom w:val="single" w:sz="4" w:space="1" w:color="auto"/>
          <w:right w:val="single" w:sz="4" w:space="4" w:color="auto"/>
        </w:pBdr>
        <w:spacing w:before="60" w:after="60" w:line="24" w:lineRule="atLeast"/>
        <w:ind w:left="0"/>
        <w:jc w:val="both"/>
        <w:rPr>
          <w:rFonts w:asciiTheme="minorHAnsi" w:hAnsiTheme="minorHAnsi" w:cstheme="minorHAnsi"/>
          <w:szCs w:val="20"/>
          <w:lang w:val="fr-FR"/>
        </w:rPr>
      </w:pPr>
      <w:r w:rsidRPr="00E10D74">
        <w:rPr>
          <w:rFonts w:asciiTheme="minorHAnsi" w:hAnsiTheme="minorHAnsi" w:cstheme="minorHAnsi"/>
          <w:szCs w:val="20"/>
          <w:lang w:val="fr-FR"/>
        </w:rPr>
        <w:t>Le projet LIFE « </w:t>
      </w:r>
      <w:hyperlink r:id="rId33" w:history="1">
        <w:r w:rsidRPr="00E10D74">
          <w:rPr>
            <w:rStyle w:val="Lienhypertexte"/>
            <w:rFonts w:asciiTheme="minorHAnsi" w:hAnsiTheme="minorHAnsi" w:cstheme="minorHAnsi"/>
            <w:szCs w:val="20"/>
            <w:lang w:val="fr-FR"/>
          </w:rPr>
          <w:t>eCOadapt50</w:t>
        </w:r>
      </w:hyperlink>
      <w:r w:rsidRPr="00E10D74">
        <w:rPr>
          <w:rFonts w:asciiTheme="minorHAnsi" w:hAnsiTheme="minorHAnsi" w:cstheme="minorHAnsi"/>
          <w:szCs w:val="20"/>
          <w:lang w:val="fr-FR"/>
        </w:rPr>
        <w:t> » vise à promouvoir l'adaptation au changement climatique dans différents territoires de la Catalogne et catalyser des financements. Le projet implique une pluralité de partenaires : des partenaires territoriaux (administrations provinciales, GAL</w:t>
      </w:r>
      <w:r w:rsidR="00DE332D">
        <w:rPr>
          <w:rFonts w:asciiTheme="minorHAnsi" w:hAnsiTheme="minorHAnsi" w:cstheme="minorHAnsi"/>
          <w:szCs w:val="20"/>
          <w:lang w:val="fr-FR"/>
        </w:rPr>
        <w:t xml:space="preserve"> LEADER</w:t>
      </w:r>
      <w:r w:rsidRPr="00E10D74">
        <w:rPr>
          <w:rFonts w:asciiTheme="minorHAnsi" w:hAnsiTheme="minorHAnsi" w:cstheme="minorHAnsi"/>
          <w:szCs w:val="20"/>
          <w:lang w:val="fr-FR"/>
        </w:rPr>
        <w:t xml:space="preserve">…), différents centres de recherche, l'Office catalan du changement climatique, partenaires socio-économique (Chambre de commerce de Barcelone, les syndicats, les associations de propriétaires forestiers, etc). Financé dans le cadre du programme européen LIFE, l’objectif est que celui-ci serve de catalyseur pour activer une multitude de projets connexes grâce à des fonds publics et des financements privés. Un groupe de conseil financier a été créé intégrant des entités bancaires éthiques, une société de courtage d'assurances et des gestionnaires de fonds européens : Generalitat de Catalunya, ICAEN, Agence catalane de l'eau ou l'Institut catalan de financement, afin qu'ils puissent évaluer quelles actions sont susceptibles d’être financées. </w:t>
      </w:r>
    </w:p>
    <w:p w14:paraId="3CE748CC" w14:textId="7EEDBCD5" w:rsidR="00E10D74" w:rsidRPr="00E10D74" w:rsidRDefault="00E10D74" w:rsidP="00E10D74">
      <w:pPr>
        <w:pBdr>
          <w:top w:val="single" w:sz="4" w:space="1" w:color="auto"/>
          <w:left w:val="single" w:sz="4" w:space="4" w:color="auto"/>
          <w:bottom w:val="single" w:sz="4" w:space="1" w:color="auto"/>
          <w:right w:val="single" w:sz="4" w:space="4" w:color="auto"/>
        </w:pBdr>
        <w:spacing w:before="60" w:after="60" w:line="24" w:lineRule="atLeast"/>
        <w:ind w:left="0"/>
        <w:jc w:val="right"/>
        <w:rPr>
          <w:rFonts w:asciiTheme="minorHAnsi" w:hAnsiTheme="minorHAnsi" w:cstheme="minorHAnsi"/>
          <w:szCs w:val="20"/>
          <w:lang w:val="fr-FR"/>
        </w:rPr>
      </w:pPr>
      <w:r>
        <w:rPr>
          <w:rFonts w:asciiTheme="minorHAnsi" w:hAnsiTheme="minorHAnsi" w:cstheme="minorHAnsi"/>
          <w:szCs w:val="20"/>
          <w:lang w:val="fr-FR"/>
        </w:rPr>
        <w:t xml:space="preserve">Contact : </w:t>
      </w:r>
      <w:r w:rsidRPr="00E10D74">
        <w:rPr>
          <w:rFonts w:asciiTheme="minorHAnsi" w:hAnsiTheme="minorHAnsi" w:cstheme="minorHAnsi"/>
          <w:szCs w:val="20"/>
          <w:lang w:val="fr-FR"/>
        </w:rPr>
        <w:t xml:space="preserve">Gemma Estany, Réseau rural catalan : </w:t>
      </w:r>
      <w:hyperlink r:id="rId34" w:history="1">
        <w:r w:rsidRPr="001A51C3">
          <w:rPr>
            <w:rStyle w:val="Lienhypertexte"/>
            <w:rFonts w:asciiTheme="minorHAnsi" w:hAnsiTheme="minorHAnsi" w:cstheme="minorHAnsi"/>
            <w:szCs w:val="20"/>
            <w:lang w:val="fr-FR"/>
          </w:rPr>
          <w:t>coordinacio@arca-dr.cat</w:t>
        </w:r>
      </w:hyperlink>
    </w:p>
    <w:p w14:paraId="74DFD6F5" w14:textId="18D91B35" w:rsidR="00B903D1" w:rsidRDefault="00B903D1" w:rsidP="0030225B">
      <w:pPr>
        <w:spacing w:after="0" w:line="240" w:lineRule="auto"/>
        <w:ind w:left="0"/>
        <w:jc w:val="both"/>
        <w:rPr>
          <w:rFonts w:asciiTheme="minorHAnsi" w:hAnsiTheme="minorHAnsi" w:cstheme="minorHAnsi"/>
          <w:sz w:val="21"/>
          <w:szCs w:val="21"/>
          <w:lang w:val="fr-FR"/>
        </w:rPr>
      </w:pPr>
    </w:p>
    <w:p w14:paraId="0C53A0FC" w14:textId="77777777" w:rsidR="004E5E63" w:rsidRPr="004E5E63"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b/>
          <w:bCs/>
          <w:sz w:val="21"/>
          <w:szCs w:val="21"/>
          <w:lang w:val="fr-FR"/>
        </w:rPr>
      </w:pPr>
      <w:r w:rsidRPr="004E5E63">
        <w:rPr>
          <w:rFonts w:asciiTheme="minorHAnsi" w:hAnsiTheme="minorHAnsi" w:cstheme="minorHAnsi"/>
          <w:b/>
          <w:bCs/>
          <w:sz w:val="21"/>
          <w:szCs w:val="21"/>
          <w:lang w:val="fr-FR"/>
        </w:rPr>
        <w:t xml:space="preserve">Projet AdaptivGreece, programme européen LIFE (2019-2026) </w:t>
      </w:r>
    </w:p>
    <w:p w14:paraId="7F53A6C1" w14:textId="77777777" w:rsidR="004E5E63" w:rsidRPr="004E5E63"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473137B1"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4E5E63">
        <w:rPr>
          <w:rFonts w:asciiTheme="minorHAnsi" w:hAnsiTheme="minorHAnsi" w:cstheme="minorHAnsi"/>
          <w:sz w:val="21"/>
          <w:szCs w:val="21"/>
          <w:lang w:val="fr-FR"/>
        </w:rPr>
        <w:t xml:space="preserve">Pour la mise en œuvre de sa stratégie d’adaptation au changement climatique, la Grèce s’appuie sur le projet européen LIFE « AdaptInGR ». Ce projet vise à soutenir la mise en œuvre de la Stratégie Nationale pour </w:t>
      </w:r>
      <w:r w:rsidRPr="004E5E63">
        <w:rPr>
          <w:rFonts w:asciiTheme="minorHAnsi" w:hAnsiTheme="minorHAnsi" w:cstheme="minorHAnsi"/>
          <w:sz w:val="21"/>
          <w:szCs w:val="21"/>
          <w:lang w:val="fr-FR"/>
        </w:rPr>
        <w:lastRenderedPageBreak/>
        <w:t xml:space="preserve">l’Adaptation au Changement climatique 2016-2025 et à préparer la transition vers la seconde phase de la stratégie (2026 et plus). </w:t>
      </w:r>
      <w:r w:rsidRPr="006B624E">
        <w:rPr>
          <w:rFonts w:asciiTheme="minorHAnsi" w:hAnsiTheme="minorHAnsi" w:cstheme="minorHAnsi"/>
          <w:sz w:val="21"/>
          <w:szCs w:val="21"/>
          <w:lang w:val="fr-FR"/>
        </w:rPr>
        <w:t xml:space="preserve">Pour ce faire, le projet vise à : </w:t>
      </w:r>
    </w:p>
    <w:p w14:paraId="46326BA0"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 Développer les capacités des autorités publiques en charge de la définition et la mise en œuvre des stratégies / politiques d’adaptation, </w:t>
      </w:r>
    </w:p>
    <w:p w14:paraId="1757A94D"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 Créer un mécanisme pour suivre, évaluer et mettre à jour les politiques d’adaptation, </w:t>
      </w:r>
    </w:p>
    <w:p w14:paraId="1906B017"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 Développer des projets pilotes d’adaptation au changement climatique dans 3 régions et 5 municipalités grecques, dans des domaines jugés prioritaires (gestion des risques d’inondations, gestion des aires côtières, protection contre les feux de forêts, gestion durable de l’eau, aménagement du territoire), </w:t>
      </w:r>
    </w:p>
    <w:p w14:paraId="309E0FEA"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 Sensibiliser le grand public au changement climatique, </w:t>
      </w:r>
    </w:p>
    <w:p w14:paraId="3AD54845"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 Mobiliser des fonds européens et nationaux complémentaires, pour la mise en œuvre de politiques d’adaptation au changement climatique, </w:t>
      </w:r>
    </w:p>
    <w:p w14:paraId="234244C0"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Disséminer des exemples de bonnes pratiques en Grèce, Méditerranée de l’Est et dans l’Union européenne</w:t>
      </w:r>
    </w:p>
    <w:p w14:paraId="405450BE"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7DAA5E70"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À ce jour, le projet a permis plusieurs actions préparatoires : identification des besoins nationaux et régionaux relatifs à l’adaptation au changement climatique, mobilisation des acteurs pertinents, définition d’indicateurs de suivi et d’évaluation… Pour poursuivre ce travail, plusieurs actions concrètes sont actuellement menées : mise en œuvre d’actions pilotes, mise en œuvre des différents volets de la stratégie d’adaptation, actions de communication et de dissémination. Ces actions doivent se poursuivre jusqu’en 2026. À terme, le projet permettra d’évaluer les mesures d’adaptation mise en œuvre en Grèce, d’identifier des bonnes pratiques en la matière et de conforter un réseau d’acteurs compétent et pertinent pour poursuivre ces politiques. </w:t>
      </w:r>
    </w:p>
    <w:p w14:paraId="0BF5F197"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7541EDEB"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Ce projet se déroule sur 8 ans et s’appuie sur un budget de 14,2 millions d’euros. Sur ce financement, 8,3 millions d’euros proviennent de fonds européens, 2,4 millions d’euros de fonds nationaux, 3,2 millions d’euros des partenaires du projet et 0,3 millions d’euros de financeurs privés. </w:t>
      </w:r>
    </w:p>
    <w:p w14:paraId="7D5135D2"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p>
    <w:p w14:paraId="2F8AB765" w14:textId="77777777" w:rsidR="004E5E63" w:rsidRPr="006B624E" w:rsidRDefault="004E5E63" w:rsidP="006B624E">
      <w:pPr>
        <w:pBdr>
          <w:top w:val="single" w:sz="4" w:space="1" w:color="auto"/>
          <w:left w:val="single" w:sz="4" w:space="4" w:color="auto"/>
          <w:bottom w:val="single" w:sz="4" w:space="1" w:color="auto"/>
          <w:right w:val="single" w:sz="4" w:space="4" w:color="auto"/>
        </w:pBdr>
        <w:spacing w:after="0" w:line="240" w:lineRule="auto"/>
        <w:ind w:left="0"/>
        <w:jc w:val="both"/>
        <w:rPr>
          <w:rFonts w:asciiTheme="minorHAnsi" w:hAnsiTheme="minorHAnsi" w:cstheme="minorHAnsi"/>
          <w:sz w:val="21"/>
          <w:szCs w:val="21"/>
          <w:lang w:val="fr-FR"/>
        </w:rPr>
      </w:pPr>
      <w:r w:rsidRPr="006B624E">
        <w:rPr>
          <w:rFonts w:asciiTheme="minorHAnsi" w:hAnsiTheme="minorHAnsi" w:cstheme="minorHAnsi"/>
          <w:sz w:val="21"/>
          <w:szCs w:val="21"/>
          <w:lang w:val="fr-FR"/>
        </w:rPr>
        <w:t xml:space="preserve">Lien : </w:t>
      </w:r>
      <w:hyperlink r:id="rId35" w:history="1">
        <w:r w:rsidRPr="006B624E">
          <w:rPr>
            <w:rStyle w:val="Lienhypertexte"/>
            <w:rFonts w:asciiTheme="minorHAnsi" w:hAnsiTheme="minorHAnsi" w:cstheme="minorHAnsi"/>
            <w:sz w:val="21"/>
            <w:szCs w:val="21"/>
            <w:lang w:val="fr-FR"/>
          </w:rPr>
          <w:t>https://www.adaptivegreece.gr/en-us/adaptation-to-climate-change</w:t>
        </w:r>
      </w:hyperlink>
      <w:r w:rsidRPr="006B624E">
        <w:rPr>
          <w:rFonts w:asciiTheme="minorHAnsi" w:hAnsiTheme="minorHAnsi" w:cstheme="minorHAnsi"/>
          <w:sz w:val="21"/>
          <w:szCs w:val="21"/>
          <w:lang w:val="fr-FR"/>
        </w:rPr>
        <w:t xml:space="preserve"> </w:t>
      </w:r>
    </w:p>
    <w:p w14:paraId="4D300D77" w14:textId="0410C4A0" w:rsidR="004E5E63" w:rsidRDefault="004E5E63" w:rsidP="0030225B">
      <w:pPr>
        <w:spacing w:after="0" w:line="240" w:lineRule="auto"/>
        <w:ind w:left="0"/>
        <w:jc w:val="both"/>
        <w:rPr>
          <w:rFonts w:asciiTheme="minorHAnsi" w:hAnsiTheme="minorHAnsi" w:cstheme="minorHAnsi"/>
          <w:sz w:val="21"/>
          <w:szCs w:val="21"/>
          <w:lang w:val="fr-FR"/>
        </w:rPr>
      </w:pPr>
    </w:p>
    <w:p w14:paraId="1253D10B" w14:textId="77777777" w:rsidR="006B624E" w:rsidRPr="00B903D1" w:rsidRDefault="006B624E" w:rsidP="0030225B">
      <w:pPr>
        <w:spacing w:after="0" w:line="240" w:lineRule="auto"/>
        <w:ind w:left="0"/>
        <w:jc w:val="both"/>
        <w:rPr>
          <w:rFonts w:asciiTheme="minorHAnsi" w:hAnsiTheme="minorHAnsi" w:cstheme="minorHAnsi"/>
          <w:sz w:val="21"/>
          <w:szCs w:val="21"/>
          <w:lang w:val="fr-FR"/>
        </w:rPr>
      </w:pPr>
    </w:p>
    <w:p w14:paraId="34A05F4E" w14:textId="5AE4EA9F" w:rsidR="0015746F" w:rsidRPr="00CF127F" w:rsidRDefault="009B63AF" w:rsidP="00CF127F">
      <w:pPr>
        <w:spacing w:after="0" w:line="240" w:lineRule="auto"/>
        <w:ind w:left="0"/>
        <w:jc w:val="both"/>
        <w:rPr>
          <w:rFonts w:asciiTheme="minorHAnsi" w:hAnsiTheme="minorHAnsi" w:cstheme="minorHAnsi"/>
          <w:b/>
          <w:bCs/>
          <w:sz w:val="21"/>
          <w:szCs w:val="21"/>
          <w:lang w:val="fr-FR"/>
        </w:rPr>
      </w:pPr>
      <w:r w:rsidRPr="00CF127F">
        <w:rPr>
          <w:rFonts w:asciiTheme="minorHAnsi" w:hAnsiTheme="minorHAnsi" w:cstheme="minorHAnsi"/>
          <w:b/>
          <w:bCs/>
          <w:sz w:val="21"/>
          <w:szCs w:val="21"/>
          <w:lang w:val="fr-FR"/>
        </w:rPr>
        <w:t>C</w:t>
      </w:r>
      <w:r w:rsidR="009A6D51" w:rsidRPr="00CF127F">
        <w:rPr>
          <w:rFonts w:asciiTheme="minorHAnsi" w:hAnsiTheme="minorHAnsi" w:cstheme="minorHAnsi"/>
          <w:b/>
          <w:bCs/>
          <w:sz w:val="21"/>
          <w:szCs w:val="21"/>
          <w:lang w:val="fr-FR"/>
        </w:rPr>
        <w:t>onditionnalité des fonds </w:t>
      </w:r>
      <w:r w:rsidRPr="00CF127F">
        <w:rPr>
          <w:rFonts w:asciiTheme="minorHAnsi" w:hAnsiTheme="minorHAnsi" w:cstheme="minorHAnsi"/>
          <w:b/>
          <w:bCs/>
          <w:sz w:val="21"/>
          <w:szCs w:val="21"/>
          <w:lang w:val="fr-FR"/>
        </w:rPr>
        <w:t>versés</w:t>
      </w:r>
    </w:p>
    <w:p w14:paraId="37C6A641" w14:textId="77777777" w:rsidR="009B63AF" w:rsidRPr="009B63AF" w:rsidRDefault="009B63AF" w:rsidP="009B63AF">
      <w:pPr>
        <w:pStyle w:val="Paragraphedeliste"/>
        <w:spacing w:after="0" w:line="240" w:lineRule="auto"/>
        <w:jc w:val="both"/>
        <w:rPr>
          <w:rFonts w:cstheme="minorHAnsi"/>
          <w:b/>
          <w:bCs/>
          <w:sz w:val="21"/>
          <w:szCs w:val="21"/>
        </w:rPr>
      </w:pPr>
    </w:p>
    <w:p w14:paraId="2471BE88" w14:textId="77777777" w:rsidR="0015746F" w:rsidRPr="0015746F" w:rsidRDefault="0015746F" w:rsidP="0030225B">
      <w:pPr>
        <w:spacing w:after="0" w:line="240" w:lineRule="auto"/>
        <w:ind w:left="0"/>
        <w:jc w:val="both"/>
        <w:rPr>
          <w:rFonts w:asciiTheme="minorHAnsi" w:hAnsiTheme="minorHAnsi" w:cstheme="minorHAnsi"/>
          <w:sz w:val="21"/>
          <w:szCs w:val="21"/>
          <w:lang w:val="fr-FR"/>
        </w:rPr>
      </w:pPr>
      <w:r w:rsidRPr="0015746F">
        <w:rPr>
          <w:rFonts w:asciiTheme="minorHAnsi" w:hAnsiTheme="minorHAnsi" w:cstheme="minorHAnsi"/>
          <w:sz w:val="21"/>
          <w:szCs w:val="21"/>
          <w:lang w:val="fr-FR"/>
        </w:rPr>
        <w:t>- E</w:t>
      </w:r>
      <w:r w:rsidR="009A6D51" w:rsidRPr="0015746F">
        <w:rPr>
          <w:rFonts w:asciiTheme="minorHAnsi" w:hAnsiTheme="minorHAnsi" w:cstheme="minorHAnsi"/>
          <w:sz w:val="21"/>
          <w:szCs w:val="21"/>
          <w:lang w:val="fr-FR"/>
        </w:rPr>
        <w:t xml:space="preserve">n Slovénie, aide à financer des investissements si utilisables été/hiver </w:t>
      </w:r>
    </w:p>
    <w:p w14:paraId="3C9BEF1D" w14:textId="3B033C57" w:rsidR="009A6D51" w:rsidRPr="0015746F" w:rsidRDefault="0015746F" w:rsidP="0030225B">
      <w:pPr>
        <w:spacing w:after="0" w:line="240" w:lineRule="auto"/>
        <w:ind w:left="0"/>
        <w:jc w:val="both"/>
        <w:rPr>
          <w:rFonts w:asciiTheme="minorHAnsi" w:hAnsiTheme="minorHAnsi" w:cstheme="minorHAnsi"/>
          <w:sz w:val="21"/>
          <w:szCs w:val="21"/>
          <w:lang w:val="fr-FR"/>
        </w:rPr>
      </w:pPr>
      <w:r w:rsidRPr="0015746F">
        <w:rPr>
          <w:rFonts w:asciiTheme="minorHAnsi" w:hAnsiTheme="minorHAnsi" w:cstheme="minorHAnsi"/>
          <w:sz w:val="21"/>
          <w:szCs w:val="21"/>
          <w:lang w:val="fr-FR"/>
        </w:rPr>
        <w:t xml:space="preserve">- </w:t>
      </w:r>
      <w:r w:rsidR="009A6D51" w:rsidRPr="0015746F">
        <w:rPr>
          <w:rFonts w:asciiTheme="minorHAnsi" w:hAnsiTheme="minorHAnsi" w:cstheme="minorHAnsi"/>
          <w:sz w:val="21"/>
          <w:szCs w:val="21"/>
          <w:lang w:val="fr-FR"/>
        </w:rPr>
        <w:t>Italie</w:t>
      </w:r>
      <w:r>
        <w:rPr>
          <w:rFonts w:asciiTheme="minorHAnsi" w:hAnsiTheme="minorHAnsi" w:cstheme="minorHAnsi"/>
          <w:sz w:val="21"/>
          <w:szCs w:val="21"/>
          <w:lang w:val="fr-FR"/>
        </w:rPr>
        <w:t> :</w:t>
      </w:r>
      <w:r w:rsidRPr="0015746F">
        <w:rPr>
          <w:rFonts w:asciiTheme="minorHAnsi" w:hAnsiTheme="minorHAnsi" w:cstheme="minorHAnsi"/>
          <w:sz w:val="21"/>
          <w:szCs w:val="21"/>
          <w:lang w:val="fr-FR"/>
        </w:rPr>
        <w:t xml:space="preserve"> La stratégie nationale d’adaptation au changement climatique de 2014 ne remet pas en question le recours à de nouveaux investissements et à de nouvelles technologies pour maintenir les activités de sport d’hiver mais insiste sur la nécessité de mieux prendre en compte le rapport coût-avantage de ces investissements sur le moyen terme.</w:t>
      </w:r>
    </w:p>
    <w:p w14:paraId="28B78FEA" w14:textId="6B35077D" w:rsidR="008C7DAB" w:rsidRDefault="008C7DAB" w:rsidP="00C03EF3">
      <w:pPr>
        <w:spacing w:after="0" w:line="240" w:lineRule="auto"/>
        <w:ind w:left="0"/>
        <w:jc w:val="both"/>
        <w:rPr>
          <w:rFonts w:asciiTheme="minorHAnsi" w:hAnsiTheme="minorHAnsi" w:cstheme="minorHAnsi"/>
          <w:sz w:val="21"/>
          <w:szCs w:val="21"/>
          <w:lang w:val="fr-FR"/>
        </w:rPr>
      </w:pPr>
    </w:p>
    <w:p w14:paraId="688215DD" w14:textId="6731293E" w:rsidR="00A94962" w:rsidRPr="004E5E63" w:rsidRDefault="00A94962" w:rsidP="00A94962">
      <w:pPr>
        <w:pStyle w:val="Paragraphedeliste"/>
        <w:numPr>
          <w:ilvl w:val="2"/>
          <w:numId w:val="1"/>
        </w:numPr>
        <w:rPr>
          <w:i/>
          <w:iCs/>
          <w:sz w:val="21"/>
          <w:szCs w:val="21"/>
        </w:rPr>
      </w:pPr>
      <w:r>
        <w:rPr>
          <w:i/>
          <w:iCs/>
          <w:sz w:val="21"/>
          <w:szCs w:val="21"/>
        </w:rPr>
        <w:t>Une ingénierie financière au service des territoires de montagne</w:t>
      </w:r>
    </w:p>
    <w:p w14:paraId="6C6D2EEF" w14:textId="6AA3C364" w:rsidR="00A94962" w:rsidRDefault="00A94962" w:rsidP="00C03EF3">
      <w:pPr>
        <w:spacing w:after="0" w:line="240" w:lineRule="auto"/>
        <w:ind w:left="0"/>
        <w:jc w:val="both"/>
        <w:rPr>
          <w:rFonts w:asciiTheme="minorHAnsi" w:hAnsiTheme="minorHAnsi" w:cstheme="minorHAnsi"/>
          <w:sz w:val="21"/>
          <w:szCs w:val="21"/>
          <w:lang w:val="fr-FR"/>
        </w:rPr>
      </w:pPr>
    </w:p>
    <w:p w14:paraId="278BB0B1" w14:textId="77777777" w:rsidR="00A94962" w:rsidRPr="00C03EF3" w:rsidRDefault="00A94962" w:rsidP="00C03EF3">
      <w:pPr>
        <w:spacing w:after="0" w:line="240" w:lineRule="auto"/>
        <w:ind w:left="0"/>
        <w:jc w:val="both"/>
        <w:rPr>
          <w:rFonts w:asciiTheme="minorHAnsi" w:hAnsiTheme="minorHAnsi" w:cstheme="minorHAnsi"/>
          <w:sz w:val="21"/>
          <w:szCs w:val="21"/>
          <w:lang w:val="fr-FR"/>
        </w:rPr>
      </w:pPr>
    </w:p>
    <w:bookmarkEnd w:id="25"/>
    <w:p w14:paraId="4EF2C520" w14:textId="77777777" w:rsidR="0030225B" w:rsidRPr="005523F6" w:rsidRDefault="0030225B" w:rsidP="00E93209">
      <w:pPr>
        <w:spacing w:after="0" w:line="240" w:lineRule="auto"/>
        <w:ind w:left="0"/>
        <w:jc w:val="both"/>
        <w:rPr>
          <w:rFonts w:asciiTheme="minorHAnsi" w:hAnsiTheme="minorHAnsi" w:cstheme="minorHAnsi"/>
          <w:sz w:val="21"/>
          <w:szCs w:val="21"/>
          <w:highlight w:val="yellow"/>
          <w:lang w:val="fr-FR"/>
        </w:rPr>
      </w:pPr>
    </w:p>
    <w:p w14:paraId="20A20A30" w14:textId="508CABD8" w:rsidR="0062617C" w:rsidRPr="00F943B4" w:rsidRDefault="0062617C" w:rsidP="00557EA4">
      <w:pPr>
        <w:pStyle w:val="Titre2"/>
        <w:numPr>
          <w:ilvl w:val="0"/>
          <w:numId w:val="1"/>
        </w:numPr>
        <w:spacing w:before="0" w:after="0"/>
        <w:ind w:left="368" w:hanging="357"/>
        <w:contextualSpacing/>
        <w:jc w:val="both"/>
      </w:pPr>
      <w:bookmarkStart w:id="29" w:name="_Toc135825387"/>
      <w:r>
        <w:t>Premières pistes de préconisations</w:t>
      </w:r>
      <w:bookmarkEnd w:id="29"/>
    </w:p>
    <w:p w14:paraId="7D516BC6" w14:textId="0ED26851" w:rsidR="002E555A" w:rsidRDefault="002E555A" w:rsidP="00E93209">
      <w:pPr>
        <w:spacing w:after="0" w:line="240" w:lineRule="auto"/>
        <w:ind w:left="0"/>
        <w:jc w:val="both"/>
        <w:rPr>
          <w:rFonts w:asciiTheme="minorHAnsi" w:hAnsiTheme="minorHAnsi" w:cstheme="minorHAnsi"/>
          <w:sz w:val="21"/>
          <w:szCs w:val="21"/>
          <w:lang w:val="fr-FR"/>
        </w:rPr>
      </w:pPr>
    </w:p>
    <w:p w14:paraId="38F89264" w14:textId="2CC7DBDB" w:rsidR="00A94962" w:rsidRDefault="00A94962" w:rsidP="00E93209">
      <w:pPr>
        <w:spacing w:after="0" w:line="240" w:lineRule="auto"/>
        <w:ind w:left="0"/>
        <w:jc w:val="both"/>
        <w:rPr>
          <w:rFonts w:asciiTheme="minorHAnsi" w:hAnsiTheme="minorHAnsi" w:cstheme="minorHAnsi"/>
          <w:sz w:val="21"/>
          <w:szCs w:val="21"/>
          <w:lang w:val="fr-FR"/>
        </w:rPr>
      </w:pPr>
      <w:r w:rsidRPr="00A94962">
        <w:rPr>
          <w:rFonts w:asciiTheme="minorHAnsi" w:hAnsiTheme="minorHAnsi" w:cstheme="minorHAnsi"/>
          <w:sz w:val="21"/>
          <w:szCs w:val="21"/>
          <w:highlight w:val="green"/>
          <w:lang w:val="fr-FR"/>
        </w:rPr>
        <w:t>Premières proposition de structuration</w:t>
      </w:r>
    </w:p>
    <w:p w14:paraId="3FC3C781" w14:textId="0A4A250C" w:rsidR="00A94962" w:rsidRDefault="00A94962" w:rsidP="00E93209">
      <w:pPr>
        <w:spacing w:after="0" w:line="240" w:lineRule="auto"/>
        <w:ind w:left="0"/>
        <w:jc w:val="both"/>
        <w:rPr>
          <w:rFonts w:asciiTheme="minorHAnsi" w:hAnsiTheme="minorHAnsi" w:cstheme="minorHAnsi"/>
          <w:sz w:val="21"/>
          <w:szCs w:val="21"/>
          <w:lang w:val="fr-FR"/>
        </w:rPr>
      </w:pPr>
    </w:p>
    <w:p w14:paraId="597BF195" w14:textId="1FE68782" w:rsidR="00A94962" w:rsidRDefault="00A94962"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1) Conditions d’acceptatbilité des transformations </w:t>
      </w:r>
    </w:p>
    <w:p w14:paraId="50B07BAA" w14:textId="7CAF6321" w:rsidR="00A94962" w:rsidRDefault="00A94962"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=&gt; meilleure connaissance, sensibilisation, formation , relations avec le monde scientifique, disponibilité de données précises, échelle transnationale </w:t>
      </w:r>
      <w:r w:rsidR="00BF2CC9">
        <w:rPr>
          <w:rFonts w:asciiTheme="minorHAnsi" w:hAnsiTheme="minorHAnsi" w:cstheme="minorHAnsi"/>
          <w:sz w:val="21"/>
          <w:szCs w:val="21"/>
          <w:lang w:val="fr-FR"/>
        </w:rPr>
        <w:t>=&gt; éviter le mal-faire</w:t>
      </w:r>
    </w:p>
    <w:p w14:paraId="790CECC1" w14:textId="07760BE9" w:rsidR="00A94962" w:rsidRDefault="00BF2CC9"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=&gt; impliquer toutes les parties prenantes et notamment le monde économique </w:t>
      </w:r>
    </w:p>
    <w:p w14:paraId="7390AF14" w14:textId="732E0398" w:rsidR="00A5594B" w:rsidRDefault="00A5594B" w:rsidP="00A5594B">
      <w:pPr>
        <w:autoSpaceDE w:val="0"/>
        <w:autoSpaceDN w:val="0"/>
        <w:adjustRightInd w:val="0"/>
        <w:spacing w:after="0" w:line="240" w:lineRule="auto"/>
        <w:ind w:left="0"/>
        <w:jc w:val="both"/>
        <w:rPr>
          <w:rFonts w:asciiTheme="minorHAnsi" w:eastAsia="Marianne" w:hAnsiTheme="minorHAnsi" w:cstheme="minorHAnsi"/>
          <w:sz w:val="21"/>
          <w:szCs w:val="21"/>
          <w:lang w:val="fr-FR"/>
        </w:rPr>
      </w:pPr>
      <w:r w:rsidRPr="002E555A">
        <w:rPr>
          <w:rFonts w:asciiTheme="minorHAnsi" w:eastAsia="Marianne" w:hAnsiTheme="minorHAnsi" w:cstheme="minorHAnsi"/>
          <w:sz w:val="21"/>
          <w:szCs w:val="21"/>
          <w:lang w:val="fr-FR"/>
        </w:rPr>
        <w:t>=&gt; Renforcer les liens entre les territoires de montagne et les acteurs académiques (recherche appliquée, collaboration au sein de projets européens (BeyondSnow…) ou au niveau local (cf CANEM en Catalogne…)</w:t>
      </w:r>
    </w:p>
    <w:p w14:paraId="686E4477" w14:textId="77777777" w:rsidR="00A5594B" w:rsidRPr="008423E6" w:rsidRDefault="00A5594B" w:rsidP="00A5594B">
      <w:pPr>
        <w:spacing w:after="0" w:line="240" w:lineRule="auto"/>
        <w:ind w:left="0"/>
        <w:jc w:val="both"/>
        <w:rPr>
          <w:rFonts w:asciiTheme="minorHAnsi" w:eastAsia="Times New Roman" w:hAnsiTheme="minorHAnsi" w:cstheme="minorHAnsi"/>
          <w:color w:val="000000"/>
          <w:sz w:val="21"/>
          <w:szCs w:val="21"/>
          <w:shd w:val="clear" w:color="auto" w:fill="FFFFFF"/>
          <w:lang w:val="fr-FR" w:eastAsia="fr-FR"/>
        </w:rPr>
      </w:pPr>
      <w:r w:rsidRPr="008423E6">
        <w:rPr>
          <w:rFonts w:asciiTheme="minorHAnsi" w:eastAsia="Times New Roman" w:hAnsiTheme="minorHAnsi" w:cstheme="minorHAnsi"/>
          <w:color w:val="000000"/>
          <w:sz w:val="21"/>
          <w:szCs w:val="21"/>
          <w:shd w:val="clear" w:color="auto" w:fill="FFFFFF"/>
          <w:lang w:val="fr-FR" w:eastAsia="fr-FR"/>
        </w:rPr>
        <w:lastRenderedPageBreak/>
        <w:t>Selon Irène Alvarez, chercheuse au Centre de recherche sur les écosystèmes d’altitude (Crea-Mont-Blanc), « </w:t>
      </w:r>
      <w:r w:rsidRPr="008423E6">
        <w:rPr>
          <w:rFonts w:asciiTheme="minorHAnsi" w:eastAsia="Times New Roman" w:hAnsiTheme="minorHAnsi" w:cstheme="minorHAnsi"/>
          <w:i/>
          <w:iCs/>
          <w:color w:val="000000"/>
          <w:sz w:val="21"/>
          <w:szCs w:val="21"/>
          <w:shd w:val="clear" w:color="auto" w:fill="FFFFFF"/>
          <w:lang w:val="fr-FR" w:eastAsia="fr-FR"/>
        </w:rPr>
        <w:t>il est très difficile de prendre des mesures d’adaptation dont on peut prédire l’impact. Un des risques c’est de travailler dans l’incertitude </w:t>
      </w:r>
      <w:r w:rsidRPr="008423E6">
        <w:rPr>
          <w:rFonts w:asciiTheme="minorHAnsi" w:eastAsia="Times New Roman" w:hAnsiTheme="minorHAnsi" w:cstheme="minorHAnsi"/>
          <w:color w:val="000000"/>
          <w:sz w:val="21"/>
          <w:szCs w:val="21"/>
          <w:shd w:val="clear" w:color="auto" w:fill="FFFFFF"/>
          <w:lang w:val="fr-FR" w:eastAsia="fr-FR"/>
        </w:rPr>
        <w:t>»</w:t>
      </w:r>
      <w:r w:rsidRPr="008423E6">
        <w:rPr>
          <w:rStyle w:val="Appelnotedebasdep"/>
          <w:rFonts w:asciiTheme="minorHAnsi" w:eastAsia="Times New Roman" w:hAnsiTheme="minorHAnsi" w:cstheme="minorHAnsi"/>
          <w:color w:val="000000"/>
          <w:sz w:val="21"/>
          <w:szCs w:val="21"/>
          <w:shd w:val="clear" w:color="auto" w:fill="FFFFFF"/>
          <w:lang w:val="fr-FR" w:eastAsia="fr-FR"/>
        </w:rPr>
        <w:footnoteReference w:id="12"/>
      </w:r>
      <w:r w:rsidRPr="008423E6">
        <w:rPr>
          <w:rFonts w:asciiTheme="minorHAnsi" w:eastAsia="Times New Roman" w:hAnsiTheme="minorHAnsi" w:cstheme="minorHAnsi"/>
          <w:color w:val="000000"/>
          <w:sz w:val="21"/>
          <w:szCs w:val="21"/>
          <w:shd w:val="clear" w:color="auto" w:fill="FFFFFF"/>
          <w:lang w:val="fr-FR" w:eastAsia="fr-FR"/>
        </w:rPr>
        <w:t xml:space="preserve">. Certains acteurs décident de s’associer à des </w:t>
      </w:r>
      <w:r>
        <w:rPr>
          <w:rFonts w:asciiTheme="minorHAnsi" w:eastAsia="Times New Roman" w:hAnsiTheme="minorHAnsi" w:cstheme="minorHAnsi"/>
          <w:color w:val="000000"/>
          <w:sz w:val="21"/>
          <w:szCs w:val="21"/>
          <w:shd w:val="clear" w:color="auto" w:fill="FFFFFF"/>
          <w:lang w:val="fr-FR" w:eastAsia="fr-FR"/>
        </w:rPr>
        <w:t xml:space="preserve">centres de recherche </w:t>
      </w:r>
      <w:r w:rsidRPr="008423E6">
        <w:rPr>
          <w:rFonts w:asciiTheme="minorHAnsi" w:eastAsia="Times New Roman" w:hAnsiTheme="minorHAnsi" w:cstheme="minorHAnsi"/>
          <w:color w:val="000000"/>
          <w:sz w:val="21"/>
          <w:szCs w:val="21"/>
          <w:shd w:val="clear" w:color="auto" w:fill="FFFFFF"/>
          <w:lang w:val="fr-FR" w:eastAsia="fr-FR"/>
        </w:rPr>
        <w:t xml:space="preserve">pour être en capacité de mesurer, d’analyser et ainsi d’anticiper les impacts des activités touristiques, qu’elles soient liées au ski ou aux nouvelles activités de diversification touristique. </w:t>
      </w:r>
    </w:p>
    <w:p w14:paraId="474CCD56" w14:textId="77777777" w:rsidR="00A5594B" w:rsidRDefault="00A5594B" w:rsidP="00A5594B">
      <w:pPr>
        <w:autoSpaceDE w:val="0"/>
        <w:autoSpaceDN w:val="0"/>
        <w:adjustRightInd w:val="0"/>
        <w:spacing w:after="0" w:line="240" w:lineRule="auto"/>
        <w:ind w:left="0"/>
        <w:jc w:val="both"/>
        <w:rPr>
          <w:rFonts w:asciiTheme="minorHAnsi" w:eastAsia="Marianne" w:hAnsiTheme="minorHAnsi" w:cstheme="minorHAnsi"/>
          <w:sz w:val="21"/>
          <w:szCs w:val="21"/>
          <w:lang w:val="fr-FR"/>
        </w:rPr>
      </w:pPr>
    </w:p>
    <w:p w14:paraId="389043D4" w14:textId="77777777" w:rsidR="00BF2CC9" w:rsidRDefault="00BF2CC9" w:rsidP="00E93209">
      <w:pPr>
        <w:spacing w:after="0" w:line="240" w:lineRule="auto"/>
        <w:ind w:left="0"/>
        <w:jc w:val="both"/>
        <w:rPr>
          <w:rFonts w:asciiTheme="minorHAnsi" w:hAnsiTheme="minorHAnsi" w:cstheme="minorHAnsi"/>
          <w:sz w:val="21"/>
          <w:szCs w:val="21"/>
          <w:lang w:val="fr-FR"/>
        </w:rPr>
      </w:pPr>
    </w:p>
    <w:p w14:paraId="5B837FC2" w14:textId="59734CFF" w:rsidR="00A94962" w:rsidRDefault="00A94962"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2) Capacité à transformer </w:t>
      </w:r>
      <w:r w:rsidR="00557EA4">
        <w:rPr>
          <w:rFonts w:asciiTheme="minorHAnsi" w:hAnsiTheme="minorHAnsi" w:cstheme="minorHAnsi"/>
          <w:sz w:val="21"/>
          <w:szCs w:val="21"/>
          <w:lang w:val="fr-FR"/>
        </w:rPr>
        <w:t xml:space="preserve">et à engager les </w:t>
      </w:r>
      <w:r w:rsidR="00BF2CC9">
        <w:rPr>
          <w:rFonts w:asciiTheme="minorHAnsi" w:hAnsiTheme="minorHAnsi" w:cstheme="minorHAnsi"/>
          <w:sz w:val="21"/>
          <w:szCs w:val="21"/>
          <w:lang w:val="fr-FR"/>
        </w:rPr>
        <w:t>transitions</w:t>
      </w:r>
      <w:r w:rsidR="00557EA4">
        <w:rPr>
          <w:rFonts w:asciiTheme="minorHAnsi" w:hAnsiTheme="minorHAnsi" w:cstheme="minorHAnsi"/>
          <w:sz w:val="21"/>
          <w:szCs w:val="21"/>
          <w:lang w:val="fr-FR"/>
        </w:rPr>
        <w:t xml:space="preserve"> </w:t>
      </w:r>
    </w:p>
    <w:p w14:paraId="3DB12628" w14:textId="53F44C8E" w:rsidR="00A94962" w:rsidRDefault="00A94962"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=&gt; Tous les pays ont des stratégies mais pour assurer mise en œuvre, il faut</w:t>
      </w:r>
      <w:r w:rsidR="00557EA4">
        <w:rPr>
          <w:rFonts w:asciiTheme="minorHAnsi" w:hAnsiTheme="minorHAnsi" w:cstheme="minorHAnsi"/>
          <w:sz w:val="21"/>
          <w:szCs w:val="21"/>
          <w:lang w:val="fr-FR"/>
        </w:rPr>
        <w:t> :</w:t>
      </w:r>
    </w:p>
    <w:p w14:paraId="02914457" w14:textId="476CB3FF" w:rsidR="00BF2CC9" w:rsidRDefault="00BF2CC9"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favoriser une approche stratégique et territoriale =&gt; privilégier par exemple des investissements intégrés dans une stratégie (plutôt que des appels à projet par investissements </w:t>
      </w:r>
      <w:r w:rsidR="00BF3A91">
        <w:rPr>
          <w:rFonts w:asciiTheme="minorHAnsi" w:hAnsiTheme="minorHAnsi" w:cstheme="minorHAnsi"/>
          <w:sz w:val="21"/>
          <w:szCs w:val="21"/>
          <w:lang w:val="fr-FR"/>
        </w:rPr>
        <w:t>parfois</w:t>
      </w:r>
      <w:r>
        <w:rPr>
          <w:rFonts w:asciiTheme="minorHAnsi" w:hAnsiTheme="minorHAnsi" w:cstheme="minorHAnsi"/>
          <w:sz w:val="21"/>
          <w:szCs w:val="21"/>
          <w:lang w:val="fr-FR"/>
        </w:rPr>
        <w:t xml:space="preserve"> déconnectés du territoire).  </w:t>
      </w:r>
      <w:r w:rsidR="00B9370A">
        <w:rPr>
          <w:rFonts w:asciiTheme="minorHAnsi" w:hAnsiTheme="minorHAnsi" w:cstheme="minorHAnsi"/>
          <w:sz w:val="21"/>
          <w:szCs w:val="21"/>
          <w:lang w:val="fr-FR"/>
        </w:rPr>
        <w:t>Echelle du territoire est la bonne échelle</w:t>
      </w:r>
    </w:p>
    <w:p w14:paraId="5E29CF08" w14:textId="2A7278E6" w:rsidR="00557EA4" w:rsidRDefault="00557EA4"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ingénierie </w:t>
      </w:r>
      <w:r w:rsidR="00BF2CC9">
        <w:rPr>
          <w:rFonts w:asciiTheme="minorHAnsi" w:hAnsiTheme="minorHAnsi" w:cstheme="minorHAnsi"/>
          <w:sz w:val="21"/>
          <w:szCs w:val="21"/>
          <w:lang w:val="fr-FR"/>
        </w:rPr>
        <w:t xml:space="preserve">technique et financière sur les territoires de montagne de long terme + ingénierie formée </w:t>
      </w:r>
    </w:p>
    <w:p w14:paraId="25CA4580" w14:textId="4FEBD5F0" w:rsidR="00BF2CC9" w:rsidRDefault="00BF2CC9"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 mettre en réseau les territoires de montagne </w:t>
      </w:r>
    </w:p>
    <w:p w14:paraId="702DEBFB" w14:textId="77777777" w:rsidR="000E6447" w:rsidRPr="002E555A" w:rsidRDefault="00BF2CC9" w:rsidP="000E6447">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=&gt; </w:t>
      </w:r>
      <w:r w:rsidR="005F5B76">
        <w:rPr>
          <w:rFonts w:asciiTheme="minorHAnsi" w:hAnsiTheme="minorHAnsi" w:cstheme="minorHAnsi"/>
          <w:sz w:val="21"/>
          <w:szCs w:val="21"/>
          <w:lang w:val="fr-FR"/>
        </w:rPr>
        <w:t>pour les</w:t>
      </w:r>
      <w:r w:rsidR="000A5BCE">
        <w:rPr>
          <w:rFonts w:asciiTheme="minorHAnsi" w:hAnsiTheme="minorHAnsi" w:cstheme="minorHAnsi"/>
          <w:sz w:val="21"/>
          <w:szCs w:val="21"/>
          <w:lang w:val="fr-FR"/>
        </w:rPr>
        <w:t xml:space="preserve"> stations de ski : </w:t>
      </w:r>
      <w:r w:rsidR="000E6447" w:rsidRPr="002E555A">
        <w:rPr>
          <w:rFonts w:asciiTheme="minorHAnsi" w:hAnsiTheme="minorHAnsi" w:cstheme="minorHAnsi"/>
          <w:sz w:val="21"/>
          <w:szCs w:val="21"/>
          <w:lang w:val="fr-FR"/>
        </w:rPr>
        <w:t>Accompagnement et adaptation différenciée des stations de ski en fonction de leur particularité (altitude, enneigement…)</w:t>
      </w:r>
    </w:p>
    <w:p w14:paraId="4FA7F958" w14:textId="3541F6AF" w:rsidR="00BF2CC9" w:rsidRDefault="00A5594B"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=&gt; mobiliser des financements européens et jongler entre les différentes sources de financement</w:t>
      </w:r>
    </w:p>
    <w:p w14:paraId="133C4F54" w14:textId="5F13A07C" w:rsidR="00A94962" w:rsidRDefault="00A94962" w:rsidP="00E93209">
      <w:pPr>
        <w:spacing w:after="0" w:line="240" w:lineRule="auto"/>
        <w:ind w:left="0"/>
        <w:jc w:val="both"/>
        <w:rPr>
          <w:rFonts w:asciiTheme="minorHAnsi" w:hAnsiTheme="minorHAnsi" w:cstheme="minorHAnsi"/>
          <w:sz w:val="21"/>
          <w:szCs w:val="21"/>
          <w:lang w:val="fr-FR"/>
        </w:rPr>
      </w:pPr>
    </w:p>
    <w:p w14:paraId="0F009509" w14:textId="4CBA5E01" w:rsidR="00A5594B" w:rsidRDefault="00A5594B"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3) </w:t>
      </w:r>
      <w:r w:rsidR="00BF3A91">
        <w:rPr>
          <w:rFonts w:asciiTheme="minorHAnsi" w:hAnsiTheme="minorHAnsi" w:cstheme="minorHAnsi"/>
          <w:sz w:val="21"/>
          <w:szCs w:val="21"/>
          <w:lang w:val="fr-FR"/>
        </w:rPr>
        <w:t xml:space="preserve">Capacité à mesurer et suivre pour ajuster </w:t>
      </w:r>
    </w:p>
    <w:p w14:paraId="63AD3F23" w14:textId="77777777" w:rsidR="00A5594B" w:rsidRDefault="00A5594B" w:rsidP="00E93209">
      <w:pPr>
        <w:spacing w:after="0" w:line="240" w:lineRule="auto"/>
        <w:ind w:left="0"/>
        <w:jc w:val="both"/>
        <w:rPr>
          <w:rFonts w:asciiTheme="minorHAnsi" w:hAnsiTheme="minorHAnsi" w:cstheme="minorHAnsi"/>
          <w:sz w:val="21"/>
          <w:szCs w:val="21"/>
          <w:lang w:val="fr-FR"/>
        </w:rPr>
      </w:pPr>
    </w:p>
    <w:p w14:paraId="71A0B12C" w14:textId="77D26FB0" w:rsidR="00A94962" w:rsidRDefault="00A5594B" w:rsidP="00E93209">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4) Points de vigilance </w:t>
      </w:r>
    </w:p>
    <w:p w14:paraId="409A897D" w14:textId="77777777" w:rsidR="00A5594B" w:rsidRDefault="00A5594B" w:rsidP="00A5594B">
      <w:pPr>
        <w:spacing w:after="0" w:line="240" w:lineRule="auto"/>
        <w:ind w:left="0"/>
        <w:jc w:val="both"/>
        <w:rPr>
          <w:rFonts w:asciiTheme="minorHAnsi" w:hAnsiTheme="minorHAnsi" w:cstheme="minorHAnsi"/>
          <w:sz w:val="21"/>
          <w:szCs w:val="21"/>
          <w:lang w:val="fr-FR"/>
        </w:rPr>
      </w:pPr>
      <w:r>
        <w:rPr>
          <w:rFonts w:asciiTheme="minorHAnsi" w:hAnsiTheme="minorHAnsi" w:cstheme="minorHAnsi"/>
          <w:sz w:val="21"/>
          <w:szCs w:val="21"/>
          <w:lang w:val="fr-FR"/>
        </w:rPr>
        <w:t xml:space="preserve">=&gt; </w:t>
      </w:r>
      <w:r>
        <w:rPr>
          <w:rFonts w:asciiTheme="minorHAnsi" w:hAnsiTheme="minorHAnsi" w:cstheme="minorHAnsi"/>
          <w:sz w:val="21"/>
          <w:szCs w:val="21"/>
          <w:lang w:val="fr-FR"/>
        </w:rPr>
        <w:t xml:space="preserve">De nouveaux impacts à prendre en compte et à anticiper : impact sur la biodiversité, nouveaux flux touristiques à gérer/réorienter ; la question du manque de précipitation qui se pose en hiver (manque de neige/utilisation de l’eau pour la production de neige artificielle) se pose aussi en été (pour la consommation mais aussi pour les activités d’eau comme le rafting =&gt; enjeu spécifique de l’eau étudié dans partie 4.3 ci-dessous). </w:t>
      </w:r>
    </w:p>
    <w:p w14:paraId="413B83F6" w14:textId="0399681D" w:rsidR="00A94962" w:rsidRDefault="00A94962" w:rsidP="00E93209">
      <w:pPr>
        <w:spacing w:after="0" w:line="240" w:lineRule="auto"/>
        <w:ind w:left="0"/>
        <w:jc w:val="both"/>
        <w:rPr>
          <w:rFonts w:asciiTheme="minorHAnsi" w:hAnsiTheme="minorHAnsi" w:cstheme="minorHAnsi"/>
          <w:sz w:val="21"/>
          <w:szCs w:val="21"/>
          <w:lang w:val="fr-FR"/>
        </w:rPr>
      </w:pPr>
    </w:p>
    <w:p w14:paraId="435466B1" w14:textId="77777777" w:rsidR="00A94962" w:rsidRDefault="00A94962" w:rsidP="00E93209">
      <w:pPr>
        <w:spacing w:after="0" w:line="240" w:lineRule="auto"/>
        <w:ind w:left="0"/>
        <w:jc w:val="both"/>
        <w:rPr>
          <w:rFonts w:asciiTheme="minorHAnsi" w:hAnsiTheme="minorHAnsi" w:cstheme="minorHAnsi"/>
          <w:sz w:val="21"/>
          <w:szCs w:val="21"/>
          <w:lang w:val="fr-FR"/>
        </w:rPr>
      </w:pPr>
    </w:p>
    <w:p w14:paraId="14AFE303" w14:textId="77777777" w:rsidR="00A94962" w:rsidRPr="002E555A" w:rsidRDefault="00A94962" w:rsidP="00E93209">
      <w:pPr>
        <w:spacing w:after="0" w:line="240" w:lineRule="auto"/>
        <w:ind w:left="0"/>
        <w:jc w:val="both"/>
        <w:rPr>
          <w:rFonts w:asciiTheme="minorHAnsi" w:hAnsiTheme="minorHAnsi" w:cstheme="minorHAnsi"/>
          <w:sz w:val="21"/>
          <w:szCs w:val="21"/>
          <w:lang w:val="fr-FR"/>
        </w:rPr>
      </w:pPr>
    </w:p>
    <w:p w14:paraId="6C3EF03C" w14:textId="429CEB98" w:rsidR="003E0598" w:rsidRPr="005A7EA9" w:rsidRDefault="00731117" w:rsidP="00A838FE">
      <w:pPr>
        <w:spacing w:after="0" w:line="240" w:lineRule="auto"/>
        <w:ind w:left="0"/>
        <w:jc w:val="both"/>
        <w:rPr>
          <w:rFonts w:asciiTheme="minorHAnsi" w:hAnsiTheme="minorHAnsi" w:cstheme="minorHAnsi"/>
          <w:sz w:val="21"/>
          <w:szCs w:val="21"/>
          <w:highlight w:val="yellow"/>
          <w:lang w:val="fr-FR"/>
        </w:rPr>
      </w:pPr>
      <w:r w:rsidRPr="005A7EA9">
        <w:rPr>
          <w:rFonts w:asciiTheme="minorHAnsi" w:hAnsiTheme="minorHAnsi" w:cstheme="minorHAnsi"/>
          <w:sz w:val="21"/>
          <w:szCs w:val="21"/>
          <w:highlight w:val="yellow"/>
          <w:lang w:val="fr-FR"/>
        </w:rPr>
        <w:t xml:space="preserve">=&gt; </w:t>
      </w:r>
      <w:r w:rsidR="0062617C" w:rsidRPr="005A7EA9">
        <w:rPr>
          <w:rFonts w:asciiTheme="minorHAnsi" w:hAnsiTheme="minorHAnsi" w:cstheme="minorHAnsi"/>
          <w:sz w:val="21"/>
          <w:szCs w:val="21"/>
          <w:highlight w:val="yellow"/>
          <w:lang w:val="fr-FR"/>
        </w:rPr>
        <w:t xml:space="preserve">Besoins </w:t>
      </w:r>
      <w:r w:rsidR="00E92A63" w:rsidRPr="005A7EA9">
        <w:rPr>
          <w:rFonts w:asciiTheme="minorHAnsi" w:hAnsiTheme="minorHAnsi" w:cstheme="minorHAnsi"/>
          <w:sz w:val="21"/>
          <w:szCs w:val="21"/>
          <w:highlight w:val="yellow"/>
          <w:lang w:val="fr-FR"/>
        </w:rPr>
        <w:t>en termes</w:t>
      </w:r>
      <w:r w:rsidR="0062617C" w:rsidRPr="005A7EA9">
        <w:rPr>
          <w:rFonts w:asciiTheme="minorHAnsi" w:hAnsiTheme="minorHAnsi" w:cstheme="minorHAnsi"/>
          <w:sz w:val="21"/>
          <w:szCs w:val="21"/>
          <w:highlight w:val="yellow"/>
          <w:lang w:val="fr-FR"/>
        </w:rPr>
        <w:t xml:space="preserve"> d’ingénierie, d’appui, </w:t>
      </w:r>
      <w:r w:rsidR="005A4496" w:rsidRPr="005A7EA9">
        <w:rPr>
          <w:rFonts w:asciiTheme="minorHAnsi" w:hAnsiTheme="minorHAnsi" w:cstheme="minorHAnsi"/>
          <w:sz w:val="21"/>
          <w:szCs w:val="21"/>
          <w:highlight w:val="yellow"/>
          <w:lang w:val="fr-FR"/>
        </w:rPr>
        <w:t xml:space="preserve">financements… </w:t>
      </w:r>
      <w:r w:rsidR="00A838FE" w:rsidRPr="005A7EA9">
        <w:rPr>
          <w:rFonts w:asciiTheme="minorHAnsi" w:hAnsiTheme="minorHAnsi" w:cstheme="minorHAnsi"/>
          <w:sz w:val="21"/>
          <w:szCs w:val="21"/>
          <w:highlight w:val="yellow"/>
          <w:lang w:val="fr-FR"/>
        </w:rPr>
        <w:t>pour les territoires de montagne</w:t>
      </w:r>
      <w:r w:rsidR="003E0598" w:rsidRPr="005A7EA9">
        <w:rPr>
          <w:rFonts w:asciiTheme="minorHAnsi" w:hAnsiTheme="minorHAnsi" w:cstheme="minorHAnsi"/>
          <w:sz w:val="21"/>
          <w:szCs w:val="21"/>
          <w:highlight w:val="yellow"/>
          <w:lang w:val="fr-FR"/>
        </w:rPr>
        <w:t xml:space="preserve"> pour faire que les cadres nationaux ou régionaux se mettent en œuvre sur le terrain </w:t>
      </w:r>
      <w:r w:rsidR="00EE19BD" w:rsidRPr="005A7EA9">
        <w:rPr>
          <w:rFonts w:asciiTheme="minorHAnsi" w:hAnsiTheme="minorHAnsi" w:cstheme="minorHAnsi"/>
          <w:sz w:val="21"/>
          <w:szCs w:val="21"/>
          <w:highlight w:val="yellow"/>
          <w:lang w:val="fr-FR"/>
        </w:rPr>
        <w:t>et financement de l’</w:t>
      </w:r>
      <w:commentRangeStart w:id="30"/>
      <w:r w:rsidR="00EE19BD" w:rsidRPr="005A7EA9">
        <w:rPr>
          <w:rFonts w:asciiTheme="minorHAnsi" w:hAnsiTheme="minorHAnsi" w:cstheme="minorHAnsi"/>
          <w:sz w:val="21"/>
          <w:szCs w:val="21"/>
          <w:highlight w:val="yellow"/>
          <w:lang w:val="fr-FR"/>
        </w:rPr>
        <w:t xml:space="preserve">ingénierie sur le long-terme </w:t>
      </w:r>
      <w:commentRangeEnd w:id="30"/>
      <w:r w:rsidR="00EE19BD" w:rsidRPr="005A7EA9">
        <w:rPr>
          <w:rStyle w:val="Marquedecommentaire"/>
          <w:highlight w:val="yellow"/>
        </w:rPr>
        <w:commentReference w:id="30"/>
      </w:r>
    </w:p>
    <w:p w14:paraId="0AF8220C" w14:textId="77777777" w:rsidR="003E0598" w:rsidRPr="005A7EA9" w:rsidRDefault="003E0598" w:rsidP="00A838FE">
      <w:pPr>
        <w:spacing w:after="0" w:line="240" w:lineRule="auto"/>
        <w:ind w:left="0"/>
        <w:jc w:val="both"/>
        <w:rPr>
          <w:rFonts w:asciiTheme="minorHAnsi" w:hAnsiTheme="minorHAnsi" w:cstheme="minorHAnsi"/>
          <w:sz w:val="21"/>
          <w:szCs w:val="21"/>
          <w:highlight w:val="yellow"/>
          <w:lang w:val="fr-FR"/>
        </w:rPr>
      </w:pPr>
    </w:p>
    <w:p w14:paraId="298B45DB" w14:textId="52A1CB69" w:rsidR="005E5963" w:rsidRPr="005A7EA9" w:rsidRDefault="005E5963" w:rsidP="00A838FE">
      <w:pPr>
        <w:spacing w:after="0" w:line="240" w:lineRule="auto"/>
        <w:ind w:left="0"/>
        <w:jc w:val="both"/>
        <w:rPr>
          <w:rFonts w:asciiTheme="minorHAnsi" w:hAnsiTheme="minorHAnsi" w:cstheme="minorHAnsi"/>
          <w:sz w:val="21"/>
          <w:szCs w:val="21"/>
          <w:highlight w:val="yellow"/>
          <w:lang w:val="fr-FR"/>
        </w:rPr>
      </w:pPr>
      <w:r w:rsidRPr="005A7EA9">
        <w:rPr>
          <w:rFonts w:asciiTheme="minorHAnsi" w:hAnsiTheme="minorHAnsi" w:cstheme="minorHAnsi"/>
          <w:sz w:val="21"/>
          <w:szCs w:val="21"/>
          <w:highlight w:val="yellow"/>
          <w:lang w:val="fr-FR"/>
        </w:rPr>
        <w:t>=&gt; Accompagnement et adaptation différenciée des stations de ski en fonction de leur particularité (altitude, enneigement…)</w:t>
      </w:r>
    </w:p>
    <w:p w14:paraId="2405567C" w14:textId="77777777" w:rsidR="002E555A" w:rsidRPr="005A7EA9" w:rsidRDefault="002E555A" w:rsidP="00A838FE">
      <w:pPr>
        <w:spacing w:after="0" w:line="240" w:lineRule="auto"/>
        <w:ind w:left="0"/>
        <w:jc w:val="both"/>
        <w:rPr>
          <w:rFonts w:asciiTheme="minorHAnsi" w:hAnsiTheme="minorHAnsi" w:cstheme="minorHAnsi"/>
          <w:sz w:val="21"/>
          <w:szCs w:val="21"/>
          <w:highlight w:val="yellow"/>
          <w:lang w:val="fr-FR"/>
        </w:rPr>
      </w:pPr>
    </w:p>
    <w:p w14:paraId="17C8E46F" w14:textId="61076476" w:rsidR="00A838FE" w:rsidRPr="005A7EA9" w:rsidRDefault="00A838FE" w:rsidP="00E93209">
      <w:pPr>
        <w:autoSpaceDE w:val="0"/>
        <w:autoSpaceDN w:val="0"/>
        <w:adjustRightInd w:val="0"/>
        <w:spacing w:after="0" w:line="240" w:lineRule="auto"/>
        <w:ind w:left="0"/>
        <w:jc w:val="both"/>
        <w:rPr>
          <w:rFonts w:asciiTheme="minorHAnsi" w:eastAsia="Marianne" w:hAnsiTheme="minorHAnsi" w:cstheme="minorHAnsi"/>
          <w:sz w:val="21"/>
          <w:szCs w:val="21"/>
          <w:highlight w:val="yellow"/>
          <w:lang w:val="fr-FR"/>
        </w:rPr>
      </w:pPr>
      <w:r w:rsidRPr="005A7EA9">
        <w:rPr>
          <w:rFonts w:asciiTheme="minorHAnsi" w:eastAsia="Marianne" w:hAnsiTheme="minorHAnsi" w:cstheme="minorHAnsi"/>
          <w:sz w:val="21"/>
          <w:szCs w:val="21"/>
          <w:highlight w:val="yellow"/>
          <w:lang w:val="fr-FR"/>
        </w:rPr>
        <w:t xml:space="preserve">=&gt; Accompagner la transition des </w:t>
      </w:r>
      <w:r w:rsidR="002E555A" w:rsidRPr="005A7EA9">
        <w:rPr>
          <w:rFonts w:asciiTheme="minorHAnsi" w:eastAsia="Marianne" w:hAnsiTheme="minorHAnsi" w:cstheme="minorHAnsi"/>
          <w:sz w:val="21"/>
          <w:szCs w:val="21"/>
          <w:highlight w:val="yellow"/>
          <w:lang w:val="fr-FR"/>
        </w:rPr>
        <w:t>« </w:t>
      </w:r>
      <w:r w:rsidRPr="005A7EA9">
        <w:rPr>
          <w:rFonts w:asciiTheme="minorHAnsi" w:eastAsia="Marianne" w:hAnsiTheme="minorHAnsi" w:cstheme="minorHAnsi"/>
          <w:sz w:val="21"/>
          <w:szCs w:val="21"/>
          <w:highlight w:val="yellow"/>
          <w:lang w:val="fr-FR"/>
        </w:rPr>
        <w:t>stations de ski</w:t>
      </w:r>
      <w:r w:rsidR="002E555A" w:rsidRPr="005A7EA9">
        <w:rPr>
          <w:rFonts w:asciiTheme="minorHAnsi" w:eastAsia="Marianne" w:hAnsiTheme="minorHAnsi" w:cstheme="minorHAnsi"/>
          <w:sz w:val="21"/>
          <w:szCs w:val="21"/>
          <w:highlight w:val="yellow"/>
          <w:lang w:val="fr-FR"/>
        </w:rPr>
        <w:t> »</w:t>
      </w:r>
      <w:r w:rsidRPr="005A7EA9">
        <w:rPr>
          <w:rFonts w:asciiTheme="minorHAnsi" w:eastAsia="Marianne" w:hAnsiTheme="minorHAnsi" w:cstheme="minorHAnsi"/>
          <w:sz w:val="21"/>
          <w:szCs w:val="21"/>
          <w:highlight w:val="yellow"/>
          <w:lang w:val="fr-FR"/>
        </w:rPr>
        <w:t xml:space="preserve"> en </w:t>
      </w:r>
      <w:r w:rsidR="002E555A" w:rsidRPr="005A7EA9">
        <w:rPr>
          <w:rFonts w:asciiTheme="minorHAnsi" w:eastAsia="Marianne" w:hAnsiTheme="minorHAnsi" w:cstheme="minorHAnsi"/>
          <w:sz w:val="21"/>
          <w:szCs w:val="21"/>
          <w:highlight w:val="yellow"/>
          <w:lang w:val="fr-FR"/>
        </w:rPr>
        <w:t>« </w:t>
      </w:r>
      <w:r w:rsidRPr="005A7EA9">
        <w:rPr>
          <w:rFonts w:asciiTheme="minorHAnsi" w:eastAsia="Marianne" w:hAnsiTheme="minorHAnsi" w:cstheme="minorHAnsi"/>
          <w:sz w:val="21"/>
          <w:szCs w:val="21"/>
          <w:highlight w:val="yellow"/>
          <w:lang w:val="fr-FR"/>
        </w:rPr>
        <w:t>stations de montagne</w:t>
      </w:r>
      <w:r w:rsidR="002E555A" w:rsidRPr="005A7EA9">
        <w:rPr>
          <w:rFonts w:asciiTheme="minorHAnsi" w:eastAsia="Marianne" w:hAnsiTheme="minorHAnsi" w:cstheme="minorHAnsi"/>
          <w:sz w:val="21"/>
          <w:szCs w:val="21"/>
          <w:highlight w:val="yellow"/>
          <w:lang w:val="fr-FR"/>
        </w:rPr>
        <w:t> »</w:t>
      </w:r>
      <w:r w:rsidRPr="005A7EA9">
        <w:rPr>
          <w:rFonts w:asciiTheme="minorHAnsi" w:eastAsia="Marianne" w:hAnsiTheme="minorHAnsi" w:cstheme="minorHAnsi"/>
          <w:sz w:val="21"/>
          <w:szCs w:val="21"/>
          <w:highlight w:val="yellow"/>
          <w:lang w:val="fr-FR"/>
        </w:rPr>
        <w:t xml:space="preserve"> tout en veillant aux effets indirects et impacts potentiellement négatifs de ces nouvelles activités</w:t>
      </w:r>
      <w:r w:rsidR="003E0598" w:rsidRPr="005A7EA9">
        <w:rPr>
          <w:rFonts w:asciiTheme="minorHAnsi" w:eastAsia="Marianne" w:hAnsiTheme="minorHAnsi" w:cstheme="minorHAnsi"/>
          <w:sz w:val="21"/>
          <w:szCs w:val="21"/>
          <w:highlight w:val="yellow"/>
          <w:lang w:val="fr-FR"/>
        </w:rPr>
        <w:t xml:space="preserve"> (externalités négatives)</w:t>
      </w:r>
    </w:p>
    <w:p w14:paraId="6D37E0C2" w14:textId="77777777" w:rsidR="002E555A" w:rsidRPr="005A7EA9" w:rsidRDefault="002E555A" w:rsidP="00E93209">
      <w:pPr>
        <w:autoSpaceDE w:val="0"/>
        <w:autoSpaceDN w:val="0"/>
        <w:adjustRightInd w:val="0"/>
        <w:spacing w:after="0" w:line="240" w:lineRule="auto"/>
        <w:ind w:left="0"/>
        <w:jc w:val="both"/>
        <w:rPr>
          <w:rFonts w:asciiTheme="minorHAnsi" w:eastAsia="Marianne" w:hAnsiTheme="minorHAnsi" w:cstheme="minorHAnsi"/>
          <w:sz w:val="21"/>
          <w:szCs w:val="21"/>
          <w:highlight w:val="yellow"/>
          <w:lang w:val="fr-FR"/>
        </w:rPr>
      </w:pPr>
    </w:p>
    <w:p w14:paraId="59C43FE2" w14:textId="4A10F51F" w:rsidR="002E555A" w:rsidRPr="005A7EA9" w:rsidRDefault="00A838FE" w:rsidP="00E93209">
      <w:pPr>
        <w:autoSpaceDE w:val="0"/>
        <w:autoSpaceDN w:val="0"/>
        <w:adjustRightInd w:val="0"/>
        <w:spacing w:after="0" w:line="240" w:lineRule="auto"/>
        <w:ind w:left="0"/>
        <w:jc w:val="both"/>
        <w:rPr>
          <w:rFonts w:asciiTheme="minorHAnsi" w:eastAsia="Marianne" w:hAnsiTheme="minorHAnsi" w:cstheme="minorHAnsi"/>
          <w:sz w:val="21"/>
          <w:szCs w:val="21"/>
          <w:highlight w:val="yellow"/>
          <w:lang w:val="fr-FR"/>
        </w:rPr>
      </w:pPr>
      <w:r w:rsidRPr="005A7EA9">
        <w:rPr>
          <w:rFonts w:asciiTheme="minorHAnsi" w:eastAsia="Marianne" w:hAnsiTheme="minorHAnsi" w:cstheme="minorHAnsi"/>
          <w:sz w:val="21"/>
          <w:szCs w:val="21"/>
          <w:highlight w:val="yellow"/>
          <w:lang w:val="fr-FR"/>
        </w:rPr>
        <w:t xml:space="preserve">=&gt; </w:t>
      </w:r>
      <w:r w:rsidR="002E555A" w:rsidRPr="005A7EA9">
        <w:rPr>
          <w:rFonts w:asciiTheme="minorHAnsi" w:eastAsia="Marianne" w:hAnsiTheme="minorHAnsi" w:cstheme="minorHAnsi"/>
          <w:sz w:val="21"/>
          <w:szCs w:val="21"/>
          <w:highlight w:val="yellow"/>
          <w:lang w:val="fr-FR"/>
        </w:rPr>
        <w:t>Renforcer les liens entre les territoires de montagne et les acteurs académiques (recherche appliquée, collaboration au sein de projets européens (BeyondSnow…) ou au niveau local (cf CANEM en Catalogne…)</w:t>
      </w:r>
    </w:p>
    <w:p w14:paraId="07987700" w14:textId="77777777" w:rsidR="00675D27" w:rsidRPr="005A7EA9" w:rsidRDefault="00675D27" w:rsidP="00E93209">
      <w:pPr>
        <w:autoSpaceDE w:val="0"/>
        <w:autoSpaceDN w:val="0"/>
        <w:adjustRightInd w:val="0"/>
        <w:spacing w:after="0" w:line="240" w:lineRule="auto"/>
        <w:ind w:left="0"/>
        <w:jc w:val="both"/>
        <w:rPr>
          <w:rFonts w:asciiTheme="minorHAnsi" w:eastAsia="Marianne" w:hAnsiTheme="minorHAnsi" w:cstheme="minorHAnsi"/>
          <w:sz w:val="21"/>
          <w:szCs w:val="21"/>
          <w:highlight w:val="yellow"/>
          <w:lang w:val="fr-FR"/>
        </w:rPr>
      </w:pPr>
    </w:p>
    <w:p w14:paraId="4FBEB75D" w14:textId="278AA4B3" w:rsidR="002E555A" w:rsidRPr="005A7EA9" w:rsidRDefault="002E555A" w:rsidP="00E93209">
      <w:pPr>
        <w:autoSpaceDE w:val="0"/>
        <w:autoSpaceDN w:val="0"/>
        <w:adjustRightInd w:val="0"/>
        <w:spacing w:after="0" w:line="240" w:lineRule="auto"/>
        <w:ind w:left="0"/>
        <w:jc w:val="both"/>
        <w:rPr>
          <w:rFonts w:asciiTheme="minorHAnsi" w:eastAsia="Marianne" w:hAnsiTheme="minorHAnsi" w:cstheme="minorHAnsi"/>
          <w:sz w:val="21"/>
          <w:szCs w:val="21"/>
          <w:highlight w:val="yellow"/>
          <w:lang w:val="fr-FR"/>
        </w:rPr>
      </w:pPr>
      <w:r w:rsidRPr="005A7EA9">
        <w:rPr>
          <w:rFonts w:asciiTheme="minorHAnsi" w:eastAsia="Marianne" w:hAnsiTheme="minorHAnsi" w:cstheme="minorHAnsi"/>
          <w:sz w:val="21"/>
          <w:szCs w:val="21"/>
          <w:highlight w:val="yellow"/>
          <w:lang w:val="fr-FR"/>
        </w:rPr>
        <w:t xml:space="preserve">=&gt; Sensibiliser et impliquer les acteurs locaux (acteurs économiques, élus locaux, citoyens…) à toutes les étapes </w:t>
      </w:r>
      <w:r w:rsidR="00675D27" w:rsidRPr="005A7EA9">
        <w:rPr>
          <w:rFonts w:asciiTheme="minorHAnsi" w:eastAsia="Marianne" w:hAnsiTheme="minorHAnsi" w:cstheme="minorHAnsi"/>
          <w:sz w:val="21"/>
          <w:szCs w:val="21"/>
          <w:highlight w:val="yellow"/>
          <w:lang w:val="fr-FR"/>
        </w:rPr>
        <w:t xml:space="preserve">des stratégies et projets d’adaptation et de transition des territoires. </w:t>
      </w:r>
    </w:p>
    <w:p w14:paraId="2477FFEB" w14:textId="14E54523" w:rsidR="00A838FE" w:rsidRPr="005A7EA9" w:rsidRDefault="00A838FE" w:rsidP="00E93209">
      <w:pPr>
        <w:autoSpaceDE w:val="0"/>
        <w:autoSpaceDN w:val="0"/>
        <w:adjustRightInd w:val="0"/>
        <w:spacing w:after="0" w:line="240" w:lineRule="auto"/>
        <w:ind w:left="0"/>
        <w:jc w:val="both"/>
        <w:rPr>
          <w:rFonts w:asciiTheme="minorHAnsi" w:eastAsia="Marianne" w:hAnsiTheme="minorHAnsi" w:cstheme="minorHAnsi"/>
          <w:sz w:val="22"/>
          <w:highlight w:val="yellow"/>
          <w:lang w:val="fr-FR"/>
        </w:rPr>
      </w:pPr>
    </w:p>
    <w:p w14:paraId="3A9A07D6" w14:textId="422B7874" w:rsidR="00036559" w:rsidRPr="005A7EA9" w:rsidRDefault="00036559" w:rsidP="00E93209">
      <w:pPr>
        <w:autoSpaceDE w:val="0"/>
        <w:autoSpaceDN w:val="0"/>
        <w:adjustRightInd w:val="0"/>
        <w:spacing w:after="0" w:line="240" w:lineRule="auto"/>
        <w:ind w:left="0"/>
        <w:jc w:val="both"/>
        <w:rPr>
          <w:rFonts w:asciiTheme="minorHAnsi" w:eastAsia="Marianne" w:hAnsiTheme="minorHAnsi" w:cstheme="minorHAnsi"/>
          <w:sz w:val="22"/>
          <w:highlight w:val="yellow"/>
          <w:lang w:val="fr-FR"/>
        </w:rPr>
      </w:pPr>
    </w:p>
    <w:p w14:paraId="565EFB0C" w14:textId="77777777" w:rsidR="00036559" w:rsidRPr="005A7EA9" w:rsidRDefault="00036559" w:rsidP="00036559">
      <w:pPr>
        <w:spacing w:after="0" w:line="240" w:lineRule="auto"/>
        <w:ind w:left="0"/>
        <w:jc w:val="both"/>
        <w:rPr>
          <w:rFonts w:asciiTheme="minorHAnsi" w:hAnsiTheme="minorHAnsi" w:cstheme="minorHAnsi"/>
          <w:sz w:val="21"/>
          <w:szCs w:val="21"/>
          <w:highlight w:val="yellow"/>
          <w:lang w:val="fr-FR"/>
        </w:rPr>
      </w:pPr>
      <w:r w:rsidRPr="005A7EA9">
        <w:rPr>
          <w:rFonts w:asciiTheme="minorHAnsi" w:eastAsia="Marianne" w:hAnsiTheme="minorHAnsi" w:cstheme="minorHAnsi"/>
          <w:sz w:val="22"/>
          <w:highlight w:val="yellow"/>
          <w:lang w:val="fr-FR"/>
        </w:rPr>
        <w:lastRenderedPageBreak/>
        <w:t xml:space="preserve">Idées en vrac : </w:t>
      </w:r>
      <w:r w:rsidRPr="005A7EA9">
        <w:rPr>
          <w:rFonts w:asciiTheme="minorHAnsi" w:hAnsiTheme="minorHAnsi" w:cstheme="minorHAnsi"/>
          <w:sz w:val="21"/>
          <w:szCs w:val="21"/>
          <w:highlight w:val="yellow"/>
          <w:lang w:val="fr-FR"/>
        </w:rPr>
        <w:t xml:space="preserve">=&gt; De nouveaux impacts à prendre en compte et à anticiper : impact sur la biodiversité, nouveaux flux touristiques à gérer/réorienter ; la question du manque de précipitation qui se pose en hiver (manque de neige/utilisation de l’eau pour la production de neige artificielle) se pose aussi en été (pour la consommation mais aussi pour les activités d’eau comme le rafting =&gt; enjeu spécifique de l’eau étudié dans partie 4.3 ci-dessous). </w:t>
      </w:r>
    </w:p>
    <w:p w14:paraId="14D1F199" w14:textId="77777777" w:rsidR="00036559" w:rsidRPr="005A7EA9" w:rsidRDefault="00036559" w:rsidP="00036559">
      <w:pPr>
        <w:spacing w:after="0" w:line="240" w:lineRule="auto"/>
        <w:ind w:left="0"/>
        <w:jc w:val="both"/>
        <w:rPr>
          <w:rFonts w:asciiTheme="minorHAnsi" w:hAnsiTheme="minorHAnsi" w:cstheme="minorHAnsi"/>
          <w:sz w:val="21"/>
          <w:szCs w:val="21"/>
          <w:highlight w:val="yellow"/>
          <w:lang w:val="fr-FR"/>
        </w:rPr>
      </w:pPr>
    </w:p>
    <w:p w14:paraId="552E462F" w14:textId="77777777" w:rsidR="00036559" w:rsidRPr="005A7EA9" w:rsidRDefault="00036559" w:rsidP="00036559">
      <w:pPr>
        <w:spacing w:after="0" w:line="240" w:lineRule="auto"/>
        <w:ind w:left="0"/>
        <w:jc w:val="both"/>
        <w:rPr>
          <w:rFonts w:asciiTheme="minorHAnsi" w:eastAsia="Times New Roman" w:hAnsiTheme="minorHAnsi" w:cstheme="minorHAnsi"/>
          <w:color w:val="000000"/>
          <w:sz w:val="21"/>
          <w:szCs w:val="21"/>
          <w:highlight w:val="yellow"/>
          <w:shd w:val="clear" w:color="auto" w:fill="FFFFFF"/>
          <w:lang w:val="fr-FR" w:eastAsia="fr-FR"/>
        </w:rPr>
      </w:pPr>
      <w:r w:rsidRPr="005A7EA9">
        <w:rPr>
          <w:rFonts w:asciiTheme="minorHAnsi" w:eastAsia="Times New Roman" w:hAnsiTheme="minorHAnsi" w:cstheme="minorHAnsi"/>
          <w:sz w:val="21"/>
          <w:szCs w:val="21"/>
          <w:highlight w:val="yellow"/>
          <w:lang w:val="fr-FR" w:eastAsia="fr-FR"/>
        </w:rPr>
        <w:t xml:space="preserve">Au-delà de la production de neige artificielle, la stratégie d’adaptation des stations de ski passe par la poursuite </w:t>
      </w:r>
      <w:r w:rsidRPr="005A7EA9">
        <w:rPr>
          <w:rFonts w:asciiTheme="minorHAnsi" w:eastAsia="Times New Roman" w:hAnsiTheme="minorHAnsi" w:cstheme="minorHAnsi"/>
          <w:color w:val="000000"/>
          <w:sz w:val="21"/>
          <w:szCs w:val="21"/>
          <w:highlight w:val="yellow"/>
          <w:shd w:val="clear" w:color="auto" w:fill="FFFFFF"/>
          <w:lang w:val="fr-FR" w:eastAsia="fr-FR"/>
        </w:rPr>
        <w:t xml:space="preserve">de la transition de stations de ski saisonnières vers des stations de montagne ouvertes toute l’année, avec de nouvelles activités (sentiers de randonnée, vélo de montagne, circuits d’aventure, aires de jeux, découverte de la nature et du patrimoine…). </w:t>
      </w:r>
    </w:p>
    <w:p w14:paraId="6B475D7A" w14:textId="77777777" w:rsidR="00036559" w:rsidRPr="005A7EA9" w:rsidRDefault="00036559" w:rsidP="00036559">
      <w:pPr>
        <w:spacing w:after="0" w:line="240" w:lineRule="auto"/>
        <w:ind w:left="0"/>
        <w:jc w:val="both"/>
        <w:rPr>
          <w:rFonts w:asciiTheme="minorHAnsi" w:eastAsia="Times New Roman" w:hAnsiTheme="minorHAnsi" w:cstheme="minorHAnsi"/>
          <w:color w:val="000000"/>
          <w:sz w:val="21"/>
          <w:szCs w:val="21"/>
          <w:highlight w:val="yellow"/>
          <w:shd w:val="clear" w:color="auto" w:fill="FFFFFF"/>
          <w:lang w:val="fr-FR" w:eastAsia="fr-FR"/>
        </w:rPr>
      </w:pPr>
    </w:p>
    <w:p w14:paraId="2BD9FA72" w14:textId="77777777" w:rsidR="00036559" w:rsidRPr="005A7EA9" w:rsidRDefault="00036559" w:rsidP="00036559">
      <w:pPr>
        <w:spacing w:after="0" w:line="240" w:lineRule="auto"/>
        <w:ind w:left="0"/>
        <w:jc w:val="both"/>
        <w:rPr>
          <w:rFonts w:asciiTheme="minorHAnsi" w:hAnsiTheme="minorHAnsi" w:cstheme="minorHAnsi"/>
          <w:sz w:val="21"/>
          <w:szCs w:val="21"/>
          <w:highlight w:val="yellow"/>
          <w:lang w:val="fr-FR"/>
        </w:rPr>
      </w:pPr>
      <w:r w:rsidRPr="005A7EA9">
        <w:rPr>
          <w:rFonts w:asciiTheme="minorHAnsi" w:hAnsiTheme="minorHAnsi" w:cstheme="minorHAnsi"/>
          <w:sz w:val="21"/>
          <w:szCs w:val="21"/>
          <w:highlight w:val="yellow"/>
          <w:lang w:val="fr-FR"/>
        </w:rPr>
        <w:t>Le développement d’activités hors saison implique la prise en compte d’au moins deux réserves importantes</w:t>
      </w:r>
      <w:r w:rsidRPr="005A7EA9">
        <w:rPr>
          <w:rStyle w:val="Appelnotedebasdep"/>
          <w:rFonts w:asciiTheme="minorHAnsi" w:hAnsiTheme="minorHAnsi" w:cstheme="minorHAnsi"/>
          <w:sz w:val="21"/>
          <w:szCs w:val="21"/>
          <w:highlight w:val="yellow"/>
          <w:lang w:val="fr-FR"/>
        </w:rPr>
        <w:footnoteReference w:id="13"/>
      </w:r>
      <w:r w:rsidRPr="005A7EA9">
        <w:rPr>
          <w:rFonts w:asciiTheme="minorHAnsi" w:hAnsiTheme="minorHAnsi" w:cstheme="minorHAnsi"/>
          <w:sz w:val="21"/>
          <w:szCs w:val="21"/>
          <w:highlight w:val="yellow"/>
          <w:lang w:val="fr-FR"/>
        </w:rPr>
        <w:t xml:space="preserve"> : premièrement, le fait que certaines de ces activités pourraient également être affectées par le changement climatique, et deuxièmement, que certaines activités peuvent avoir des impacts environnementaux importants. Dans le premier cas, le changement climatique peut détériorer la flore, la faune et les paysages de montagne au point de rendre peu attrayantes des activités telles que la randonnée, la pêche, l’observation de la nature, etc. Quant aux impacts, des activités telles que le vélo de montagne pourraient induire une érosion des sols, des pertes de la flore et de la faune et un appauvrissement des paysages.</w:t>
      </w:r>
    </w:p>
    <w:p w14:paraId="6469BB42" w14:textId="77777777" w:rsidR="00036559" w:rsidRPr="005A7EA9" w:rsidRDefault="00036559" w:rsidP="00036559">
      <w:pPr>
        <w:spacing w:after="0" w:line="240" w:lineRule="auto"/>
        <w:ind w:left="0"/>
        <w:jc w:val="both"/>
        <w:rPr>
          <w:rFonts w:asciiTheme="minorHAnsi" w:eastAsia="Times New Roman" w:hAnsiTheme="minorHAnsi" w:cstheme="minorHAnsi"/>
          <w:color w:val="000000"/>
          <w:sz w:val="21"/>
          <w:szCs w:val="21"/>
          <w:highlight w:val="yellow"/>
          <w:shd w:val="clear" w:color="auto" w:fill="FFFFFF"/>
          <w:lang w:val="fr-FR" w:eastAsia="fr-FR"/>
        </w:rPr>
      </w:pPr>
    </w:p>
    <w:p w14:paraId="4741B6A2" w14:textId="77777777" w:rsidR="00036559" w:rsidRPr="005A7EA9" w:rsidRDefault="00036559" w:rsidP="00036559">
      <w:pPr>
        <w:spacing w:after="0" w:line="240" w:lineRule="auto"/>
        <w:ind w:left="0"/>
        <w:jc w:val="both"/>
        <w:rPr>
          <w:rFonts w:asciiTheme="minorHAnsi" w:eastAsia="Times New Roman" w:hAnsiTheme="minorHAnsi" w:cstheme="minorHAnsi"/>
          <w:color w:val="000000"/>
          <w:sz w:val="21"/>
          <w:szCs w:val="21"/>
          <w:highlight w:val="yellow"/>
          <w:shd w:val="clear" w:color="auto" w:fill="FFFFFF"/>
          <w:lang w:val="fr-FR" w:eastAsia="fr-FR"/>
        </w:rPr>
      </w:pPr>
      <w:r w:rsidRPr="005A7EA9">
        <w:rPr>
          <w:rFonts w:asciiTheme="minorHAnsi" w:eastAsia="Times New Roman" w:hAnsiTheme="minorHAnsi" w:cstheme="minorHAnsi"/>
          <w:color w:val="000000"/>
          <w:sz w:val="21"/>
          <w:szCs w:val="21"/>
          <w:highlight w:val="yellow"/>
          <w:shd w:val="clear" w:color="auto" w:fill="FFFFFF"/>
          <w:lang w:val="fr-FR" w:eastAsia="fr-FR"/>
        </w:rPr>
        <w:t>Selon Irène Alvarez, chercheuse au Centre de recherche sur les écosystèmes d’altitude (Crea-Mont-Blanc), « </w:t>
      </w:r>
      <w:r w:rsidRPr="005A7EA9">
        <w:rPr>
          <w:rFonts w:asciiTheme="minorHAnsi" w:eastAsia="Times New Roman" w:hAnsiTheme="minorHAnsi" w:cstheme="minorHAnsi"/>
          <w:i/>
          <w:iCs/>
          <w:color w:val="000000"/>
          <w:sz w:val="21"/>
          <w:szCs w:val="21"/>
          <w:highlight w:val="yellow"/>
          <w:shd w:val="clear" w:color="auto" w:fill="FFFFFF"/>
          <w:lang w:val="fr-FR" w:eastAsia="fr-FR"/>
        </w:rPr>
        <w:t>il est très difficile de prendre des mesures d’adaptation dont on peut prédire l’impact. Un des risques c’est de travailler dans l’incertitude </w:t>
      </w:r>
      <w:r w:rsidRPr="005A7EA9">
        <w:rPr>
          <w:rFonts w:asciiTheme="minorHAnsi" w:eastAsia="Times New Roman" w:hAnsiTheme="minorHAnsi" w:cstheme="minorHAnsi"/>
          <w:color w:val="000000"/>
          <w:sz w:val="21"/>
          <w:szCs w:val="21"/>
          <w:highlight w:val="yellow"/>
          <w:shd w:val="clear" w:color="auto" w:fill="FFFFFF"/>
          <w:lang w:val="fr-FR" w:eastAsia="fr-FR"/>
        </w:rPr>
        <w:t>»</w:t>
      </w:r>
      <w:r w:rsidRPr="005A7EA9">
        <w:rPr>
          <w:rStyle w:val="Appelnotedebasdep"/>
          <w:rFonts w:asciiTheme="minorHAnsi" w:eastAsia="Times New Roman" w:hAnsiTheme="minorHAnsi" w:cstheme="minorHAnsi"/>
          <w:color w:val="000000"/>
          <w:sz w:val="21"/>
          <w:szCs w:val="21"/>
          <w:highlight w:val="yellow"/>
          <w:shd w:val="clear" w:color="auto" w:fill="FFFFFF"/>
          <w:lang w:val="fr-FR" w:eastAsia="fr-FR"/>
        </w:rPr>
        <w:footnoteReference w:id="14"/>
      </w:r>
      <w:r w:rsidRPr="005A7EA9">
        <w:rPr>
          <w:rFonts w:asciiTheme="minorHAnsi" w:eastAsia="Times New Roman" w:hAnsiTheme="minorHAnsi" w:cstheme="minorHAnsi"/>
          <w:color w:val="000000"/>
          <w:sz w:val="21"/>
          <w:szCs w:val="21"/>
          <w:highlight w:val="yellow"/>
          <w:shd w:val="clear" w:color="auto" w:fill="FFFFFF"/>
          <w:lang w:val="fr-FR" w:eastAsia="fr-FR"/>
        </w:rPr>
        <w:t xml:space="preserve">. Certains acteurs décident de s’associer à des centres de recherche pour être en capacité de mesurer, d’analyser et ainsi d’anticiper les impacts des activités touristiques, qu’elles soient liées au ski ou aux nouvelles activités de diversification touristique. </w:t>
      </w:r>
    </w:p>
    <w:p w14:paraId="3F082EA8" w14:textId="77777777" w:rsidR="00036559" w:rsidRPr="005A7EA9" w:rsidRDefault="00036559" w:rsidP="00036559">
      <w:pPr>
        <w:spacing w:after="0" w:line="240" w:lineRule="auto"/>
        <w:ind w:left="0"/>
        <w:jc w:val="both"/>
        <w:rPr>
          <w:rFonts w:asciiTheme="minorHAnsi" w:eastAsia="Times New Roman" w:hAnsiTheme="minorHAnsi" w:cstheme="minorHAnsi"/>
          <w:color w:val="000000"/>
          <w:szCs w:val="20"/>
          <w:highlight w:val="yellow"/>
          <w:shd w:val="clear" w:color="auto" w:fill="FFFFFF"/>
          <w:lang w:val="fr-FR" w:eastAsia="fr-FR"/>
        </w:rPr>
      </w:pPr>
    </w:p>
    <w:p w14:paraId="37F2B9A6" w14:textId="77777777" w:rsidR="00036559" w:rsidRDefault="00036559" w:rsidP="00036559">
      <w:pPr>
        <w:spacing w:after="0" w:line="240" w:lineRule="auto"/>
        <w:ind w:left="0"/>
        <w:jc w:val="both"/>
        <w:rPr>
          <w:rFonts w:asciiTheme="minorHAnsi" w:hAnsiTheme="minorHAnsi" w:cstheme="minorHAnsi"/>
          <w:sz w:val="21"/>
          <w:szCs w:val="21"/>
          <w:lang w:val="fr-FR"/>
        </w:rPr>
      </w:pPr>
      <w:r w:rsidRPr="005A7EA9">
        <w:rPr>
          <w:rFonts w:asciiTheme="minorHAnsi" w:hAnsiTheme="minorHAnsi" w:cstheme="minorHAnsi"/>
          <w:sz w:val="21"/>
          <w:szCs w:val="21"/>
          <w:highlight w:val="yellow"/>
          <w:lang w:val="fr-FR"/>
        </w:rPr>
        <w:t>Enjeux et autres questionnements : être en capacité de mesurer les nouveaux flux touristiques et de les gérer (système de réservation ; faire attention aux points d’entrées aux sites, notamment parking ?) / de mesurer l’impact des nouvelles activités sur la biodiversité/ressource en eau…/ préserver des espaces vierges de toute activité (cf recommandation GIEC), comme les cœurs de parcs.</w:t>
      </w:r>
      <w:r>
        <w:rPr>
          <w:rFonts w:asciiTheme="minorHAnsi" w:hAnsiTheme="minorHAnsi" w:cstheme="minorHAnsi"/>
          <w:sz w:val="21"/>
          <w:szCs w:val="21"/>
          <w:lang w:val="fr-FR"/>
        </w:rPr>
        <w:t xml:space="preserve"> </w:t>
      </w:r>
    </w:p>
    <w:p w14:paraId="3C25CB60" w14:textId="77777777" w:rsidR="00036559" w:rsidRPr="0062617C" w:rsidRDefault="00036559" w:rsidP="00E93209">
      <w:pPr>
        <w:autoSpaceDE w:val="0"/>
        <w:autoSpaceDN w:val="0"/>
        <w:adjustRightInd w:val="0"/>
        <w:spacing w:after="0" w:line="240" w:lineRule="auto"/>
        <w:ind w:left="0"/>
        <w:jc w:val="both"/>
        <w:rPr>
          <w:rFonts w:asciiTheme="minorHAnsi" w:eastAsia="Marianne" w:hAnsiTheme="minorHAnsi" w:cstheme="minorHAnsi"/>
          <w:sz w:val="22"/>
          <w:lang w:val="fr-FR"/>
        </w:rPr>
      </w:pPr>
    </w:p>
    <w:p w14:paraId="2FF20290" w14:textId="2C12D15A" w:rsidR="00BF02E4" w:rsidRDefault="00F943B4" w:rsidP="00BF3A91">
      <w:pPr>
        <w:pStyle w:val="Titre2"/>
        <w:numPr>
          <w:ilvl w:val="0"/>
          <w:numId w:val="1"/>
        </w:numPr>
        <w:spacing w:before="0" w:after="0"/>
        <w:ind w:left="368" w:hanging="357"/>
        <w:contextualSpacing/>
        <w:jc w:val="both"/>
      </w:pPr>
      <w:bookmarkStart w:id="31" w:name="_Toc135825388"/>
      <w:r>
        <w:t>Annexes</w:t>
      </w:r>
      <w:bookmarkEnd w:id="31"/>
    </w:p>
    <w:p w14:paraId="68F635F8" w14:textId="77777777" w:rsidR="00D510B9" w:rsidRPr="00D510B9" w:rsidRDefault="00D510B9" w:rsidP="00D510B9">
      <w:pPr>
        <w:spacing w:after="0" w:line="240" w:lineRule="auto"/>
        <w:rPr>
          <w:lang w:val="fr-FR"/>
        </w:rPr>
      </w:pPr>
    </w:p>
    <w:p w14:paraId="793F1F23" w14:textId="29CA873A" w:rsidR="00F27662" w:rsidRPr="005E3775" w:rsidRDefault="00F943B4" w:rsidP="00654389">
      <w:pPr>
        <w:pStyle w:val="Paragraphedeliste"/>
        <w:numPr>
          <w:ilvl w:val="1"/>
          <w:numId w:val="5"/>
        </w:numPr>
        <w:autoSpaceDE w:val="0"/>
        <w:autoSpaceDN w:val="0"/>
        <w:adjustRightInd w:val="0"/>
        <w:spacing w:after="0" w:line="240" w:lineRule="auto"/>
        <w:jc w:val="both"/>
        <w:rPr>
          <w:rFonts w:cstheme="minorHAnsi"/>
        </w:rPr>
      </w:pPr>
      <w:r w:rsidRPr="005E3775">
        <w:rPr>
          <w:rFonts w:cstheme="minorHAnsi"/>
        </w:rPr>
        <w:t xml:space="preserve">Ressources utiles/ références bibliographiques/liens </w:t>
      </w:r>
    </w:p>
    <w:p w14:paraId="63ED6BBB" w14:textId="77777777" w:rsidR="00374959" w:rsidRPr="005E3775" w:rsidRDefault="00374959" w:rsidP="00E93209">
      <w:pPr>
        <w:autoSpaceDE w:val="0"/>
        <w:autoSpaceDN w:val="0"/>
        <w:adjustRightInd w:val="0"/>
        <w:spacing w:after="0" w:line="240" w:lineRule="auto"/>
        <w:ind w:left="0"/>
        <w:jc w:val="both"/>
        <w:rPr>
          <w:rFonts w:asciiTheme="minorHAnsi" w:eastAsia="Marianne" w:hAnsiTheme="minorHAnsi" w:cstheme="minorHAnsi"/>
          <w:sz w:val="22"/>
          <w:lang w:val="fr-FR"/>
        </w:rPr>
      </w:pPr>
    </w:p>
    <w:p w14:paraId="48DC530E" w14:textId="44AE8C0B" w:rsidR="00F943B4" w:rsidRPr="005E3775" w:rsidRDefault="00F943B4" w:rsidP="00654389">
      <w:pPr>
        <w:pStyle w:val="Paragraphedeliste"/>
        <w:numPr>
          <w:ilvl w:val="1"/>
          <w:numId w:val="5"/>
        </w:numPr>
        <w:autoSpaceDE w:val="0"/>
        <w:autoSpaceDN w:val="0"/>
        <w:adjustRightInd w:val="0"/>
        <w:spacing w:after="0" w:line="240" w:lineRule="auto"/>
        <w:jc w:val="both"/>
        <w:rPr>
          <w:rFonts w:cstheme="minorHAnsi"/>
        </w:rPr>
      </w:pPr>
      <w:r w:rsidRPr="005E3775">
        <w:rPr>
          <w:rFonts w:cstheme="minorHAnsi"/>
        </w:rPr>
        <w:t>Liste des entretiens : contacts et date</w:t>
      </w:r>
    </w:p>
    <w:p w14:paraId="10F27CCC" w14:textId="38F9FEC2" w:rsidR="00BF02E4" w:rsidRDefault="00BF02E4" w:rsidP="00E93209">
      <w:pPr>
        <w:autoSpaceDE w:val="0"/>
        <w:autoSpaceDN w:val="0"/>
        <w:adjustRightInd w:val="0"/>
        <w:spacing w:after="0" w:line="240" w:lineRule="auto"/>
        <w:ind w:left="0"/>
        <w:jc w:val="both"/>
        <w:rPr>
          <w:rFonts w:asciiTheme="minorHAnsi" w:eastAsia="Marianne" w:hAnsiTheme="minorHAnsi" w:cstheme="minorHAnsi"/>
          <w:szCs w:val="20"/>
          <w:lang w:val="fr-FR"/>
        </w:rPr>
      </w:pPr>
    </w:p>
    <w:tbl>
      <w:tblPr>
        <w:tblStyle w:val="Grilledutableau"/>
        <w:tblW w:w="9351" w:type="dxa"/>
        <w:tblLook w:val="04A0" w:firstRow="1" w:lastRow="0" w:firstColumn="1" w:lastColumn="0" w:noHBand="0" w:noVBand="1"/>
      </w:tblPr>
      <w:tblGrid>
        <w:gridCol w:w="1413"/>
        <w:gridCol w:w="7938"/>
      </w:tblGrid>
      <w:tr w:rsidR="00077906" w:rsidRPr="006C2ECE" w14:paraId="2C24152D" w14:textId="77777777" w:rsidTr="00077906">
        <w:tc>
          <w:tcPr>
            <w:tcW w:w="1413" w:type="dxa"/>
          </w:tcPr>
          <w:p w14:paraId="2AF18C88" w14:textId="174C441D" w:rsidR="00077906" w:rsidRPr="006C2ECE" w:rsidRDefault="00077906" w:rsidP="006C2ECE">
            <w:pPr>
              <w:autoSpaceDE w:val="0"/>
              <w:autoSpaceDN w:val="0"/>
              <w:adjustRightInd w:val="0"/>
              <w:spacing w:line="240" w:lineRule="auto"/>
              <w:ind w:left="0"/>
              <w:jc w:val="center"/>
              <w:rPr>
                <w:rFonts w:asciiTheme="minorHAnsi" w:eastAsia="Marianne" w:hAnsiTheme="minorHAnsi" w:cstheme="minorHAnsi"/>
                <w:b/>
                <w:bCs/>
                <w:szCs w:val="20"/>
                <w:lang w:val="fr-FR"/>
              </w:rPr>
            </w:pPr>
            <w:r w:rsidRPr="006C2ECE">
              <w:rPr>
                <w:rFonts w:asciiTheme="minorHAnsi" w:eastAsia="Marianne" w:hAnsiTheme="minorHAnsi" w:cstheme="minorHAnsi"/>
                <w:b/>
                <w:bCs/>
                <w:szCs w:val="20"/>
                <w:lang w:val="fr-FR"/>
              </w:rPr>
              <w:t>Pays</w:t>
            </w:r>
          </w:p>
        </w:tc>
        <w:tc>
          <w:tcPr>
            <w:tcW w:w="7938" w:type="dxa"/>
          </w:tcPr>
          <w:p w14:paraId="0FA9105B" w14:textId="63DDC4BB" w:rsidR="00077906" w:rsidRPr="006C2ECE" w:rsidRDefault="00077906" w:rsidP="006C2ECE">
            <w:pPr>
              <w:autoSpaceDE w:val="0"/>
              <w:autoSpaceDN w:val="0"/>
              <w:adjustRightInd w:val="0"/>
              <w:spacing w:line="240" w:lineRule="auto"/>
              <w:ind w:left="0"/>
              <w:jc w:val="center"/>
              <w:rPr>
                <w:rFonts w:asciiTheme="minorHAnsi" w:eastAsia="Marianne" w:hAnsiTheme="minorHAnsi" w:cstheme="minorHAnsi"/>
                <w:b/>
                <w:bCs/>
                <w:szCs w:val="20"/>
                <w:lang w:val="fr-FR"/>
              </w:rPr>
            </w:pPr>
            <w:r w:rsidRPr="006C2ECE">
              <w:rPr>
                <w:rFonts w:asciiTheme="minorHAnsi" w:eastAsia="Marianne" w:hAnsiTheme="minorHAnsi" w:cstheme="minorHAnsi"/>
                <w:b/>
                <w:bCs/>
                <w:szCs w:val="20"/>
                <w:lang w:val="fr-FR"/>
              </w:rPr>
              <w:t>Contact</w:t>
            </w:r>
          </w:p>
        </w:tc>
      </w:tr>
      <w:tr w:rsidR="00077906" w14:paraId="4410C96D" w14:textId="77777777" w:rsidTr="00077906">
        <w:tc>
          <w:tcPr>
            <w:tcW w:w="1413" w:type="dxa"/>
          </w:tcPr>
          <w:p w14:paraId="7F4D3C2E" w14:textId="5F41D5FF"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 xml:space="preserve">Autriche </w:t>
            </w:r>
          </w:p>
        </w:tc>
        <w:tc>
          <w:tcPr>
            <w:tcW w:w="7938" w:type="dxa"/>
          </w:tcPr>
          <w:p w14:paraId="510AB2F0"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4CD91DB9" w14:textId="77777777" w:rsidTr="00077906">
        <w:tc>
          <w:tcPr>
            <w:tcW w:w="1413" w:type="dxa"/>
          </w:tcPr>
          <w:p w14:paraId="184BE9D4" w14:textId="5575E398"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I</w:t>
            </w:r>
            <w:r>
              <w:rPr>
                <w:rFonts w:eastAsia="Marianne"/>
                <w:szCs w:val="20"/>
              </w:rPr>
              <w:t xml:space="preserve">talie </w:t>
            </w:r>
          </w:p>
        </w:tc>
        <w:tc>
          <w:tcPr>
            <w:tcW w:w="7938" w:type="dxa"/>
          </w:tcPr>
          <w:p w14:paraId="4D0EA3A9" w14:textId="77777777" w:rsidR="00077906" w:rsidRPr="00DB11DC" w:rsidRDefault="00077906" w:rsidP="00654389">
            <w:pPr>
              <w:pStyle w:val="Paragraphedeliste"/>
              <w:numPr>
                <w:ilvl w:val="0"/>
                <w:numId w:val="8"/>
              </w:numPr>
              <w:autoSpaceDE w:val="0"/>
              <w:autoSpaceDN w:val="0"/>
              <w:adjustRightInd w:val="0"/>
              <w:spacing w:before="60" w:after="60" w:line="288" w:lineRule="auto"/>
              <w:ind w:left="372"/>
              <w:jc w:val="both"/>
              <w:rPr>
                <w:b/>
                <w:bCs/>
                <w:sz w:val="20"/>
                <w:szCs w:val="20"/>
              </w:rPr>
            </w:pPr>
            <w:r w:rsidRPr="00DB11DC">
              <w:rPr>
                <w:sz w:val="20"/>
                <w:szCs w:val="20"/>
              </w:rPr>
              <w:t>Massimo LAPOLLA, Conseiller politique en matière de R&amp;D et de cohésion auprès de la région Piémont ; Représentation de la Région Piémont à Bruxelles ; Représentant auprès de la Stratégie Européenne pour la Région Alpine (EUSALP). Entretien réalisé le 22 mai 2023</w:t>
            </w:r>
          </w:p>
          <w:p w14:paraId="45A96D00" w14:textId="77777777" w:rsidR="00077906" w:rsidRPr="00DB11DC" w:rsidRDefault="00077906" w:rsidP="00654389">
            <w:pPr>
              <w:pStyle w:val="Paragraphedeliste"/>
              <w:numPr>
                <w:ilvl w:val="0"/>
                <w:numId w:val="8"/>
              </w:numPr>
              <w:autoSpaceDE w:val="0"/>
              <w:autoSpaceDN w:val="0"/>
              <w:adjustRightInd w:val="0"/>
              <w:spacing w:before="60" w:after="60" w:line="288" w:lineRule="auto"/>
              <w:ind w:left="372"/>
              <w:jc w:val="both"/>
              <w:rPr>
                <w:b/>
                <w:bCs/>
                <w:sz w:val="20"/>
                <w:szCs w:val="20"/>
              </w:rPr>
            </w:pPr>
            <w:r w:rsidRPr="00DB11DC">
              <w:rPr>
                <w:sz w:val="20"/>
                <w:szCs w:val="20"/>
              </w:rPr>
              <w:t>Elena DI BELLA, Direction du développement durable et de la Montagne, Métropole de Turin. Entretien réalisé le 2 mai 2023</w:t>
            </w:r>
          </w:p>
          <w:p w14:paraId="0FC77457" w14:textId="77777777" w:rsidR="00077906" w:rsidRPr="00DB11DC" w:rsidRDefault="00077906" w:rsidP="00654389">
            <w:pPr>
              <w:pStyle w:val="Paragraphedeliste"/>
              <w:numPr>
                <w:ilvl w:val="0"/>
                <w:numId w:val="8"/>
              </w:numPr>
              <w:autoSpaceDE w:val="0"/>
              <w:autoSpaceDN w:val="0"/>
              <w:adjustRightInd w:val="0"/>
              <w:spacing w:before="60" w:after="60" w:line="288" w:lineRule="auto"/>
              <w:ind w:left="372"/>
              <w:jc w:val="both"/>
              <w:rPr>
                <w:b/>
                <w:bCs/>
                <w:sz w:val="20"/>
                <w:szCs w:val="20"/>
              </w:rPr>
            </w:pPr>
            <w:r w:rsidRPr="00DB11DC">
              <w:rPr>
                <w:sz w:val="20"/>
                <w:szCs w:val="20"/>
              </w:rPr>
              <w:t>Stefano SALA, Chef de projet, Université de milan, représentant auprès de la Stratégie Européenne pour la Région Alpine (EUSALP). Entretien réalisé le 22 avril 2023</w:t>
            </w:r>
          </w:p>
          <w:p w14:paraId="33561A1F"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3F02829A" w14:textId="77777777" w:rsidTr="00077906">
        <w:tc>
          <w:tcPr>
            <w:tcW w:w="1413" w:type="dxa"/>
          </w:tcPr>
          <w:p w14:paraId="405625F0"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43FA38F6"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59BD583D" w14:textId="77777777" w:rsidTr="00077906">
        <w:tc>
          <w:tcPr>
            <w:tcW w:w="1413" w:type="dxa"/>
          </w:tcPr>
          <w:p w14:paraId="5E591533"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1A8F3BC4"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156F6644" w14:textId="77777777" w:rsidTr="00077906">
        <w:tc>
          <w:tcPr>
            <w:tcW w:w="1413" w:type="dxa"/>
          </w:tcPr>
          <w:p w14:paraId="4AA4189E"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14513BB8"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16EC3B2F" w14:textId="77777777" w:rsidTr="00077906">
        <w:tc>
          <w:tcPr>
            <w:tcW w:w="1413" w:type="dxa"/>
          </w:tcPr>
          <w:p w14:paraId="6DB2F027"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04B403E1"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37EB6B1E" w14:textId="77777777" w:rsidTr="00077906">
        <w:tc>
          <w:tcPr>
            <w:tcW w:w="1413" w:type="dxa"/>
          </w:tcPr>
          <w:p w14:paraId="7FA73351"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4C68A1F0"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5DC6780D" w14:textId="77777777" w:rsidTr="00077906">
        <w:tc>
          <w:tcPr>
            <w:tcW w:w="1413" w:type="dxa"/>
          </w:tcPr>
          <w:p w14:paraId="5D791C89" w14:textId="6EE5B056"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Roumanie</w:t>
            </w:r>
          </w:p>
        </w:tc>
        <w:tc>
          <w:tcPr>
            <w:tcW w:w="7938" w:type="dxa"/>
          </w:tcPr>
          <w:p w14:paraId="40F59EA5" w14:textId="3713D98E" w:rsidR="00077906" w:rsidRPr="00077906" w:rsidRDefault="00077906" w:rsidP="00654389">
            <w:pPr>
              <w:pStyle w:val="Paragraphedeliste"/>
              <w:numPr>
                <w:ilvl w:val="0"/>
                <w:numId w:val="8"/>
              </w:numPr>
              <w:autoSpaceDE w:val="0"/>
              <w:autoSpaceDN w:val="0"/>
              <w:adjustRightInd w:val="0"/>
              <w:spacing w:before="60" w:after="60" w:line="288" w:lineRule="auto"/>
              <w:ind w:left="372"/>
              <w:jc w:val="both"/>
              <w:rPr>
                <w:sz w:val="20"/>
                <w:szCs w:val="20"/>
              </w:rPr>
            </w:pPr>
            <w:r w:rsidRPr="00077906">
              <w:rPr>
                <w:sz w:val="20"/>
                <w:szCs w:val="20"/>
              </w:rPr>
              <w:t>Danut Ungureanu, Directeur de l’Agence Nationale des Zones de Montagne, Ministère de l’Agriculture et du Développement Rural</w:t>
            </w:r>
            <w:r>
              <w:rPr>
                <w:sz w:val="20"/>
                <w:szCs w:val="20"/>
              </w:rPr>
              <w:t>, le 28 avril 2023</w:t>
            </w:r>
          </w:p>
          <w:p w14:paraId="416CBCEA" w14:textId="23A8F809" w:rsidR="00077906" w:rsidRPr="00077906" w:rsidRDefault="00077906" w:rsidP="00654389">
            <w:pPr>
              <w:pStyle w:val="Paragraphedeliste"/>
              <w:numPr>
                <w:ilvl w:val="0"/>
                <w:numId w:val="8"/>
              </w:numPr>
              <w:autoSpaceDE w:val="0"/>
              <w:autoSpaceDN w:val="0"/>
              <w:adjustRightInd w:val="0"/>
              <w:spacing w:before="60" w:after="60" w:line="288" w:lineRule="auto"/>
              <w:ind w:left="372"/>
              <w:jc w:val="both"/>
              <w:rPr>
                <w:sz w:val="20"/>
                <w:szCs w:val="20"/>
                <w:lang w:val="en-US"/>
              </w:rPr>
            </w:pPr>
            <w:r w:rsidRPr="00077906">
              <w:rPr>
                <w:sz w:val="20"/>
                <w:szCs w:val="20"/>
                <w:lang w:val="en-US"/>
              </w:rPr>
              <w:t>Mark Redman, Highclere Consulting, partenaire du projet MOVING (MOuntain Valorisation through INterconnectedness and Green growth) financé par Horizon 2020</w:t>
            </w:r>
            <w:r w:rsidRPr="00077906">
              <w:rPr>
                <w:sz w:val="20"/>
                <w:szCs w:val="20"/>
                <w:lang w:val="en-US"/>
              </w:rPr>
              <w:t>, le 3 mai 2023</w:t>
            </w:r>
          </w:p>
          <w:p w14:paraId="0A48AE48" w14:textId="03983068" w:rsidR="00077906" w:rsidRPr="00077906" w:rsidRDefault="00077906" w:rsidP="00654389">
            <w:pPr>
              <w:pStyle w:val="Paragraphedeliste"/>
              <w:numPr>
                <w:ilvl w:val="0"/>
                <w:numId w:val="8"/>
              </w:numPr>
              <w:autoSpaceDE w:val="0"/>
              <w:autoSpaceDN w:val="0"/>
              <w:adjustRightInd w:val="0"/>
              <w:spacing w:before="60" w:after="60" w:line="288" w:lineRule="auto"/>
              <w:ind w:left="177" w:hanging="165"/>
              <w:jc w:val="both"/>
              <w:rPr>
                <w:rFonts w:ascii="Arial" w:eastAsiaTheme="minorEastAsia" w:hAnsi="Arial" w:cstheme="minorHAnsi"/>
                <w:szCs w:val="20"/>
              </w:rPr>
            </w:pPr>
            <w:r w:rsidRPr="00077906">
              <w:rPr>
                <w:sz w:val="20"/>
                <w:szCs w:val="20"/>
              </w:rPr>
              <w:t>Sorin Branciu, Secrétaire d’État au Ministère de l’Environnement, des Eaux et Forêts, 25 mai 2023</w:t>
            </w:r>
          </w:p>
        </w:tc>
      </w:tr>
      <w:tr w:rsidR="00077906" w14:paraId="3A9AD363" w14:textId="77777777" w:rsidTr="00077906">
        <w:tc>
          <w:tcPr>
            <w:tcW w:w="1413" w:type="dxa"/>
          </w:tcPr>
          <w:p w14:paraId="21F87BF1" w14:textId="2B7F78E5"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Roumanie</w:t>
            </w:r>
          </w:p>
        </w:tc>
        <w:tc>
          <w:tcPr>
            <w:tcW w:w="7938" w:type="dxa"/>
          </w:tcPr>
          <w:p w14:paraId="54B791A2" w14:textId="45C8CC51" w:rsidR="00077906" w:rsidRPr="000A1108" w:rsidRDefault="00077906" w:rsidP="000A1108">
            <w:pPr>
              <w:autoSpaceDE w:val="0"/>
              <w:autoSpaceDN w:val="0"/>
              <w:adjustRightInd w:val="0"/>
              <w:spacing w:line="240" w:lineRule="auto"/>
              <w:ind w:left="0"/>
              <w:jc w:val="both"/>
              <w:rPr>
                <w:rFonts w:cstheme="minorHAnsi"/>
                <w:szCs w:val="20"/>
              </w:rPr>
            </w:pPr>
          </w:p>
        </w:tc>
      </w:tr>
      <w:tr w:rsidR="00077906" w14:paraId="422E2351" w14:textId="77777777" w:rsidTr="00077906">
        <w:tc>
          <w:tcPr>
            <w:tcW w:w="1413" w:type="dxa"/>
          </w:tcPr>
          <w:p w14:paraId="60AC5920" w14:textId="466AD55A"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Roumanie</w:t>
            </w:r>
          </w:p>
        </w:tc>
        <w:tc>
          <w:tcPr>
            <w:tcW w:w="7938" w:type="dxa"/>
          </w:tcPr>
          <w:p w14:paraId="4EE40A80" w14:textId="61110D98" w:rsidR="00077906" w:rsidRPr="000A1108" w:rsidRDefault="00077906" w:rsidP="000A1108">
            <w:pPr>
              <w:autoSpaceDE w:val="0"/>
              <w:autoSpaceDN w:val="0"/>
              <w:adjustRightInd w:val="0"/>
              <w:spacing w:line="240" w:lineRule="auto"/>
              <w:ind w:left="0"/>
              <w:jc w:val="both"/>
              <w:rPr>
                <w:rFonts w:cstheme="minorHAnsi"/>
                <w:szCs w:val="20"/>
              </w:rPr>
            </w:pPr>
          </w:p>
        </w:tc>
      </w:tr>
      <w:tr w:rsidR="00077906" w14:paraId="2A954C85" w14:textId="77777777" w:rsidTr="00077906">
        <w:tc>
          <w:tcPr>
            <w:tcW w:w="1413" w:type="dxa"/>
          </w:tcPr>
          <w:p w14:paraId="7F0DB3F6" w14:textId="00F29416"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4BBDE6E4"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7773E1E5" w14:textId="77777777" w:rsidTr="00077906">
        <w:tc>
          <w:tcPr>
            <w:tcW w:w="1413" w:type="dxa"/>
          </w:tcPr>
          <w:p w14:paraId="3CA55CBD" w14:textId="64F69AAE"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S</w:t>
            </w:r>
            <w:r>
              <w:rPr>
                <w:rFonts w:eastAsia="Marianne"/>
                <w:szCs w:val="20"/>
              </w:rPr>
              <w:t>lov</w:t>
            </w:r>
            <w:r>
              <w:rPr>
                <w:rFonts w:eastAsia="Marianne"/>
                <w:szCs w:val="20"/>
              </w:rPr>
              <w:t>énie</w:t>
            </w:r>
          </w:p>
        </w:tc>
        <w:tc>
          <w:tcPr>
            <w:tcW w:w="7938" w:type="dxa"/>
          </w:tcPr>
          <w:p w14:paraId="17B4A563" w14:textId="77538563" w:rsidR="00077906" w:rsidRPr="00077906" w:rsidRDefault="00077906" w:rsidP="00077906">
            <w:pPr>
              <w:autoSpaceDE w:val="0"/>
              <w:autoSpaceDN w:val="0"/>
              <w:adjustRightInd w:val="0"/>
              <w:spacing w:before="60" w:after="60" w:line="288" w:lineRule="auto"/>
              <w:ind w:left="0"/>
              <w:jc w:val="both"/>
              <w:rPr>
                <w:rFonts w:cstheme="minorHAnsi"/>
                <w:sz w:val="21"/>
                <w:szCs w:val="21"/>
                <w:lang w:val="fr-FR"/>
              </w:rPr>
            </w:pPr>
            <w:r w:rsidRPr="00077906">
              <w:rPr>
                <w:rFonts w:cstheme="minorHAnsi"/>
                <w:sz w:val="21"/>
                <w:szCs w:val="21"/>
                <w:lang w:val="fr-FR"/>
              </w:rPr>
              <w:t xml:space="preserve">- </w:t>
            </w:r>
            <w:r w:rsidRPr="00077906">
              <w:rPr>
                <w:rFonts w:cstheme="minorHAnsi"/>
                <w:sz w:val="21"/>
                <w:szCs w:val="21"/>
                <w:lang w:val="fr-FR"/>
              </w:rPr>
              <w:t>Matej ONGRIN, Professeur à l’Université de Ljubljana, Département de Géographie, Président de CIPRA Slovénie (Commission internationale pour la protection des alpes). Entretien réalisé le 25 avril 2023</w:t>
            </w:r>
          </w:p>
          <w:p w14:paraId="08398DED" w14:textId="59987DFA" w:rsidR="00077906" w:rsidRPr="00077906" w:rsidRDefault="00077906" w:rsidP="00077906">
            <w:pPr>
              <w:autoSpaceDE w:val="0"/>
              <w:autoSpaceDN w:val="0"/>
              <w:adjustRightInd w:val="0"/>
              <w:spacing w:before="60" w:after="60" w:line="288" w:lineRule="auto"/>
              <w:ind w:left="0"/>
              <w:jc w:val="both"/>
              <w:rPr>
                <w:rFonts w:cstheme="minorHAnsi"/>
                <w:sz w:val="21"/>
                <w:szCs w:val="21"/>
              </w:rPr>
            </w:pPr>
            <w:r>
              <w:rPr>
                <w:rFonts w:cstheme="minorHAnsi"/>
                <w:sz w:val="21"/>
                <w:szCs w:val="21"/>
              </w:rPr>
              <w:t xml:space="preserve">- </w:t>
            </w:r>
            <w:r w:rsidRPr="00077906">
              <w:rPr>
                <w:rFonts w:cstheme="minorHAnsi"/>
                <w:sz w:val="21"/>
                <w:szCs w:val="21"/>
              </w:rPr>
              <w:t>Klemen LANGUS, Directeur du tourisme de la municipalité de Bohinj. Entretien réalisé le 28 avril 2023</w:t>
            </w:r>
          </w:p>
          <w:p w14:paraId="2EE39102"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3C762C0C" w14:textId="77777777" w:rsidTr="00077906">
        <w:tc>
          <w:tcPr>
            <w:tcW w:w="1413" w:type="dxa"/>
          </w:tcPr>
          <w:p w14:paraId="33AE0E2C"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37626AC1"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3E2AEE91" w14:textId="77777777" w:rsidTr="00077906">
        <w:tc>
          <w:tcPr>
            <w:tcW w:w="1413" w:type="dxa"/>
          </w:tcPr>
          <w:p w14:paraId="1C84ABCB"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28BF3FA6"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r>
      <w:tr w:rsidR="00077906" w14:paraId="42870C81" w14:textId="77777777" w:rsidTr="00077906">
        <w:tc>
          <w:tcPr>
            <w:tcW w:w="1413" w:type="dxa"/>
          </w:tcPr>
          <w:p w14:paraId="100F063F" w14:textId="77777777" w:rsidR="00077906"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p>
        </w:tc>
        <w:tc>
          <w:tcPr>
            <w:tcW w:w="7938" w:type="dxa"/>
          </w:tcPr>
          <w:p w14:paraId="2B6F6300" w14:textId="3D7C8FFF" w:rsidR="00077906" w:rsidRPr="002123A2" w:rsidRDefault="00077906" w:rsidP="00E93209">
            <w:pPr>
              <w:autoSpaceDE w:val="0"/>
              <w:autoSpaceDN w:val="0"/>
              <w:adjustRightInd w:val="0"/>
              <w:spacing w:line="240" w:lineRule="auto"/>
              <w:ind w:left="0"/>
              <w:jc w:val="both"/>
              <w:rPr>
                <w:rFonts w:asciiTheme="minorHAnsi" w:eastAsia="Marianne" w:hAnsiTheme="minorHAnsi" w:cstheme="minorHAnsi"/>
                <w:szCs w:val="20"/>
                <w:lang w:val="fr-FR"/>
              </w:rPr>
            </w:pPr>
            <w:r>
              <w:rPr>
                <w:rFonts w:asciiTheme="minorHAnsi" w:eastAsia="Marianne" w:hAnsiTheme="minorHAnsi" w:cstheme="minorHAnsi"/>
                <w:szCs w:val="20"/>
                <w:lang w:val="fr-FR"/>
              </w:rPr>
              <w:t>N</w:t>
            </w:r>
            <w:r w:rsidRPr="002123A2">
              <w:rPr>
                <w:rFonts w:eastAsia="Marianne"/>
                <w:szCs w:val="20"/>
                <w:lang w:val="fr-FR"/>
              </w:rPr>
              <w:t>e pas oublier beyond snow</w:t>
            </w:r>
            <w:r>
              <w:rPr>
                <w:rFonts w:eastAsia="Marianne"/>
                <w:szCs w:val="20"/>
                <w:lang w:val="fr-FR"/>
              </w:rPr>
              <w:t>… E</w:t>
            </w:r>
            <w:r>
              <w:rPr>
                <w:rFonts w:eastAsia="Marianne"/>
                <w:szCs w:val="20"/>
              </w:rPr>
              <w:t>. Georges</w:t>
            </w:r>
          </w:p>
        </w:tc>
      </w:tr>
    </w:tbl>
    <w:p w14:paraId="69AF3AEE" w14:textId="77777777" w:rsidR="00A14510" w:rsidRDefault="00A14510" w:rsidP="00E93209">
      <w:pPr>
        <w:autoSpaceDE w:val="0"/>
        <w:autoSpaceDN w:val="0"/>
        <w:adjustRightInd w:val="0"/>
        <w:spacing w:after="0" w:line="240" w:lineRule="auto"/>
        <w:ind w:left="0"/>
        <w:jc w:val="both"/>
        <w:rPr>
          <w:rFonts w:asciiTheme="minorHAnsi" w:eastAsia="Marianne" w:hAnsiTheme="minorHAnsi" w:cstheme="minorHAnsi"/>
          <w:szCs w:val="20"/>
          <w:lang w:val="fr-FR"/>
        </w:rPr>
      </w:pPr>
    </w:p>
    <w:p w14:paraId="054ECAB1" w14:textId="77777777" w:rsidR="003E6FD4" w:rsidRPr="009F45A3" w:rsidRDefault="003E6FD4" w:rsidP="00701EB7">
      <w:pPr>
        <w:autoSpaceDE w:val="0"/>
        <w:autoSpaceDN w:val="0"/>
        <w:adjustRightInd w:val="0"/>
        <w:spacing w:after="0" w:line="240" w:lineRule="auto"/>
        <w:ind w:left="0"/>
        <w:jc w:val="both"/>
        <w:rPr>
          <w:rFonts w:asciiTheme="minorHAnsi" w:eastAsia="Marianne" w:hAnsiTheme="minorHAnsi" w:cstheme="minorHAnsi"/>
          <w:color w:val="000000" w:themeColor="text1"/>
          <w:szCs w:val="20"/>
          <w:lang w:val="fr-FR"/>
        </w:rPr>
      </w:pPr>
    </w:p>
    <w:sectPr w:rsidR="003E6FD4" w:rsidRPr="009F45A3" w:rsidSect="00F943B4">
      <w:headerReference w:type="default" r:id="rId36"/>
      <w:footerReference w:type="default" r:id="rId37"/>
      <w:headerReference w:type="first" r:id="rId38"/>
      <w:footerReference w:type="first" r:id="rId39"/>
      <w:pgSz w:w="11900" w:h="16820"/>
      <w:pgMar w:top="1418" w:right="1418" w:bottom="2208" w:left="1133" w:header="0"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icrosoft Office User C Dumesnil" w:date="2023-05-26T09:53:00Z" w:initials="MOU">
    <w:p w14:paraId="4E5CAAB3" w14:textId="77777777" w:rsidR="00272432" w:rsidRDefault="00272432">
      <w:pPr>
        <w:pStyle w:val="Commentaire"/>
        <w:rPr>
          <w:lang w:val="fr-FR"/>
        </w:rPr>
      </w:pPr>
      <w:r>
        <w:rPr>
          <w:rStyle w:val="Marquedecommentaire"/>
        </w:rPr>
        <w:annotationRef/>
      </w:r>
      <w:r w:rsidRPr="00272432">
        <w:rPr>
          <w:lang w:val="fr-FR"/>
        </w:rPr>
        <w:t>Documen</w:t>
      </w:r>
      <w:r>
        <w:rPr>
          <w:lang w:val="fr-FR"/>
        </w:rPr>
        <w:t>ts euromontana + environ une demi-page de présentation par Blandine</w:t>
      </w:r>
    </w:p>
    <w:p w14:paraId="5A89AFD5" w14:textId="77777777" w:rsidR="00E06225" w:rsidRDefault="00E06225">
      <w:pPr>
        <w:pStyle w:val="Commentaire"/>
        <w:rPr>
          <w:lang w:val="fr-FR"/>
        </w:rPr>
      </w:pPr>
    </w:p>
    <w:p w14:paraId="41D3428F" w14:textId="22AF6A0C" w:rsidR="00E06225" w:rsidRPr="00272432" w:rsidRDefault="00E06225">
      <w:pPr>
        <w:pStyle w:val="Commentaire"/>
        <w:rPr>
          <w:lang w:val="fr-FR"/>
        </w:rPr>
      </w:pPr>
      <w:r>
        <w:rPr>
          <w:lang w:val="fr-FR"/>
        </w:rPr>
        <w:t>Le plan proposé peut être modifié si besoin</w:t>
      </w:r>
    </w:p>
  </w:comment>
  <w:comment w:id="4" w:author="Blandine CAMUS" w:date="2023-06-01T14:17:00Z" w:initials="BC">
    <w:p w14:paraId="032C9970" w14:textId="77777777" w:rsidR="00D817E0" w:rsidRPr="00D817E0" w:rsidRDefault="00D817E0" w:rsidP="00D817E0">
      <w:pPr>
        <w:rPr>
          <w:lang w:val="fr-FR"/>
        </w:rPr>
      </w:pPr>
      <w:r w:rsidRPr="00D817E0">
        <w:rPr>
          <w:lang w:val="fr-FR"/>
        </w:rPr>
        <w:t>Vraiment brouillon, mais j'imagine qu'il nous faudra développer un paragraphe qui fait le lien entre le constat ci-dessus et la raison d'être et méthodologie de notre mission.</w:t>
      </w:r>
      <w:r>
        <w:annotationRef/>
      </w:r>
    </w:p>
  </w:comment>
  <w:comment w:id="7" w:author="Microsoft Office User C Dumesnil" w:date="2023-05-26T09:54:00Z" w:initials="MOU">
    <w:p w14:paraId="56E90920" w14:textId="77777777" w:rsidR="00272432" w:rsidRDefault="00272432">
      <w:pPr>
        <w:pStyle w:val="Commentaire"/>
        <w:rPr>
          <w:lang w:val="fr-FR"/>
        </w:rPr>
      </w:pPr>
      <w:r>
        <w:rPr>
          <w:rStyle w:val="Marquedecommentaire"/>
        </w:rPr>
        <w:annotationRef/>
      </w:r>
      <w:r w:rsidRPr="00272432">
        <w:rPr>
          <w:lang w:val="fr-FR"/>
        </w:rPr>
        <w:t>Quelques lignes d’explication par Bla</w:t>
      </w:r>
      <w:r>
        <w:rPr>
          <w:lang w:val="fr-FR"/>
        </w:rPr>
        <w:t>ndine si possible</w:t>
      </w:r>
    </w:p>
    <w:p w14:paraId="296531EF" w14:textId="600406A7" w:rsidR="00272432" w:rsidRPr="00272432" w:rsidRDefault="00272432">
      <w:pPr>
        <w:pStyle w:val="Commentaire"/>
        <w:rPr>
          <w:lang w:val="fr-FR"/>
        </w:rPr>
      </w:pPr>
      <w:r>
        <w:rPr>
          <w:lang w:val="fr-FR"/>
        </w:rPr>
        <w:t>=&gt; pas de définition universelle de la montagne</w:t>
      </w:r>
    </w:p>
  </w:comment>
  <w:comment w:id="9" w:author="Séverine BRESSAUD" w:date="2023-06-01T11:38:00Z" w:initials="SB">
    <w:p w14:paraId="427BF246" w14:textId="7BA7829B" w:rsidR="008C0976" w:rsidRPr="008C0976" w:rsidRDefault="008C0976">
      <w:pPr>
        <w:pStyle w:val="Commentaire"/>
        <w:rPr>
          <w:lang w:val="fr-FR"/>
        </w:rPr>
      </w:pPr>
      <w:r>
        <w:rPr>
          <w:rStyle w:val="Marquedecommentaire"/>
        </w:rPr>
        <w:annotationRef/>
      </w:r>
      <w:r w:rsidRPr="008C0976">
        <w:rPr>
          <w:lang w:val="fr-FR"/>
        </w:rPr>
        <w:t>Comment est définie la ha</w:t>
      </w:r>
      <w:r>
        <w:rPr>
          <w:lang w:val="fr-FR"/>
        </w:rPr>
        <w:t xml:space="preserve">ute montagne ? </w:t>
      </w:r>
    </w:p>
  </w:comment>
  <w:comment w:id="10" w:author="Séverine BRESSAUD" w:date="2023-06-01T11:49:00Z" w:initials="SB">
    <w:p w14:paraId="3365B09A" w14:textId="3B122F8A" w:rsidR="00EE7EE6" w:rsidRPr="00EE7EE6" w:rsidRDefault="00EE7EE6">
      <w:pPr>
        <w:pStyle w:val="Commentaire"/>
        <w:rPr>
          <w:lang w:val="fr-FR"/>
        </w:rPr>
      </w:pPr>
      <w:r>
        <w:rPr>
          <w:rStyle w:val="Marquedecommentaire"/>
        </w:rPr>
        <w:annotationRef/>
      </w:r>
      <w:r w:rsidRPr="00EE7EE6">
        <w:rPr>
          <w:lang w:val="fr-FR"/>
        </w:rPr>
        <w:t>Cécilia: quid de la place de la montagne da</w:t>
      </w:r>
      <w:r>
        <w:rPr>
          <w:lang w:val="fr-FR"/>
        </w:rPr>
        <w:t xml:space="preserve">ns cette stratégie ? problématique spécifique abordée ? </w:t>
      </w:r>
    </w:p>
  </w:comment>
  <w:comment w:id="11" w:author="Séverine BRESSAUD" w:date="2023-06-01T19:29:00Z" w:initials="SB">
    <w:p w14:paraId="00C3AA88" w14:textId="6F9B4F49" w:rsidR="00C71B1F" w:rsidRPr="00C71B1F" w:rsidRDefault="00C71B1F">
      <w:pPr>
        <w:pStyle w:val="Commentaire"/>
        <w:rPr>
          <w:lang w:val="fr-FR"/>
        </w:rPr>
      </w:pPr>
      <w:r>
        <w:rPr>
          <w:rStyle w:val="Marquedecommentaire"/>
        </w:rPr>
        <w:annotationRef/>
      </w:r>
      <w:r w:rsidRPr="00C71B1F">
        <w:rPr>
          <w:lang w:val="fr-FR"/>
        </w:rPr>
        <w:t xml:space="preserve">Pour Cécilia : c’est qui? </w:t>
      </w:r>
    </w:p>
  </w:comment>
  <w:comment w:id="12" w:author="Séverine BRESSAUD" w:date="2023-06-01T19:30:00Z" w:initials="SB">
    <w:p w14:paraId="5AB0980B" w14:textId="2550E7F7" w:rsidR="00C71B1F" w:rsidRPr="00C71B1F" w:rsidRDefault="00C71B1F">
      <w:pPr>
        <w:pStyle w:val="Commentaire"/>
        <w:rPr>
          <w:lang w:val="fr-FR"/>
        </w:rPr>
      </w:pPr>
      <w:r>
        <w:rPr>
          <w:rStyle w:val="Marquedecommentaire"/>
        </w:rPr>
        <w:annotationRef/>
      </w:r>
      <w:r w:rsidRPr="00C71B1F">
        <w:rPr>
          <w:lang w:val="fr-FR"/>
        </w:rPr>
        <w:t>Pour cécilia : quel</w:t>
      </w:r>
      <w:r>
        <w:rPr>
          <w:lang w:val="fr-FR"/>
        </w:rPr>
        <w:t>s revenus</w:t>
      </w:r>
    </w:p>
  </w:comment>
  <w:comment w:id="13" w:author="Séverine BRESSAUD" w:date="2023-06-02T11:55:00Z" w:initials="SB">
    <w:p w14:paraId="414EB08E" w14:textId="3219BE50" w:rsidR="00AB4D5D" w:rsidRPr="00A32E98" w:rsidRDefault="00AB4D5D">
      <w:pPr>
        <w:pStyle w:val="Commentaire"/>
        <w:rPr>
          <w:lang w:val="fr-FR"/>
        </w:rPr>
      </w:pPr>
      <w:r>
        <w:rPr>
          <w:rStyle w:val="Marquedecommentaire"/>
        </w:rPr>
        <w:annotationRef/>
      </w:r>
      <w:r w:rsidR="00A32E98" w:rsidRPr="00A32E98">
        <w:rPr>
          <w:lang w:val="fr-FR"/>
        </w:rPr>
        <w:t xml:space="preserve">Intégrer encart projet convention alipine sur les transports vers les destinations de montagne </w:t>
      </w:r>
    </w:p>
  </w:comment>
  <w:comment w:id="14" w:author="Séverine BRESSAUD" w:date="2023-06-02T12:42:00Z" w:initials="SB">
    <w:p w14:paraId="4E2AF8D1" w14:textId="57391DA1" w:rsidR="0081656A" w:rsidRPr="0081656A" w:rsidRDefault="0081656A">
      <w:pPr>
        <w:pStyle w:val="Commentaire"/>
        <w:rPr>
          <w:lang w:val="fr-FR"/>
        </w:rPr>
      </w:pPr>
      <w:r>
        <w:rPr>
          <w:rStyle w:val="Marquedecommentaire"/>
        </w:rPr>
        <w:annotationRef/>
      </w:r>
      <w:r w:rsidRPr="0081656A">
        <w:rPr>
          <w:lang w:val="fr-FR"/>
        </w:rPr>
        <w:t>A voir si util</w:t>
      </w:r>
      <w:r>
        <w:rPr>
          <w:lang w:val="fr-FR"/>
        </w:rPr>
        <w:t>e</w:t>
      </w:r>
      <w:r w:rsidRPr="0081656A">
        <w:rPr>
          <w:lang w:val="fr-FR"/>
        </w:rPr>
        <w:t xml:space="preserve"> et</w:t>
      </w:r>
      <w:r>
        <w:rPr>
          <w:lang w:val="fr-FR"/>
        </w:rPr>
        <w:t xml:space="preserve"> si cela apporte des éléments intéressants par rapport au projet de la convention alpine</w:t>
      </w:r>
    </w:p>
  </w:comment>
  <w:comment w:id="15" w:author="Séverine BRESSAUD" w:date="2023-06-02T15:19:00Z" w:initials="SB">
    <w:p w14:paraId="5B4D8CD6" w14:textId="5892F360" w:rsidR="00AE23AC" w:rsidRPr="00AE23AC" w:rsidRDefault="00AE23AC" w:rsidP="00AE23AC">
      <w:pPr>
        <w:pStyle w:val="Commentaire"/>
        <w:ind w:left="0"/>
        <w:rPr>
          <w:lang w:val="fr-FR"/>
        </w:rPr>
      </w:pPr>
      <w:r>
        <w:rPr>
          <w:rStyle w:val="Marquedecommentaire"/>
        </w:rPr>
        <w:annotationRef/>
      </w:r>
      <w:r w:rsidRPr="00AE23AC">
        <w:rPr>
          <w:lang w:val="fr-FR"/>
        </w:rPr>
        <w:t xml:space="preserve">Pour cécilia : c’est qui? </w:t>
      </w:r>
    </w:p>
  </w:comment>
  <w:comment w:id="16" w:author="Séverine BRESSAUD" w:date="2023-06-02T15:22:00Z" w:initials="SB">
    <w:p w14:paraId="66E5B776" w14:textId="6F50B30A" w:rsidR="00802B8D" w:rsidRDefault="00802B8D">
      <w:pPr>
        <w:pStyle w:val="Commentaire"/>
      </w:pPr>
      <w:r>
        <w:rPr>
          <w:rStyle w:val="Marquedecommentaire"/>
        </w:rPr>
        <w:annotationRef/>
      </w:r>
      <w:r>
        <w:t xml:space="preserve">Pour tous : experiences? </w:t>
      </w:r>
    </w:p>
  </w:comment>
  <w:comment w:id="17" w:author="Séverine BRESSAUD" w:date="2023-06-01T17:43:00Z" w:initials="SB">
    <w:p w14:paraId="67007565" w14:textId="20AF4424" w:rsidR="00794A5D" w:rsidRPr="00794A5D" w:rsidRDefault="00794A5D">
      <w:pPr>
        <w:pStyle w:val="Commentaire"/>
        <w:rPr>
          <w:lang w:val="fr-FR"/>
        </w:rPr>
      </w:pPr>
      <w:r>
        <w:rPr>
          <w:rStyle w:val="Marquedecommentaire"/>
        </w:rPr>
        <w:annotationRef/>
      </w:r>
      <w:r w:rsidRPr="00794A5D">
        <w:rPr>
          <w:lang w:val="fr-FR"/>
        </w:rPr>
        <w:t>Un peu fort peut-</w:t>
      </w:r>
      <w:r w:rsidR="00CB7A3A">
        <w:rPr>
          <w:lang w:val="fr-FR"/>
        </w:rPr>
        <w:t>ê</w:t>
      </w:r>
      <w:r w:rsidRPr="00794A5D">
        <w:rPr>
          <w:lang w:val="fr-FR"/>
        </w:rPr>
        <w:t xml:space="preserve">tre </w:t>
      </w:r>
      <w:r w:rsidR="007D6F39">
        <w:rPr>
          <w:lang w:val="fr-FR"/>
        </w:rPr>
        <w:t xml:space="preserve">. Qu’en pensez-vous ? </w:t>
      </w:r>
    </w:p>
  </w:comment>
  <w:comment w:id="18" w:author="Séverine BRESSAUD" w:date="2023-06-02T10:28:00Z" w:initials="SB">
    <w:p w14:paraId="697B523A" w14:textId="4A02DE1C" w:rsidR="000118E0" w:rsidRPr="000118E0" w:rsidRDefault="000118E0">
      <w:pPr>
        <w:pStyle w:val="Commentaire"/>
        <w:rPr>
          <w:lang w:val="fr-FR"/>
        </w:rPr>
      </w:pPr>
      <w:r>
        <w:rPr>
          <w:rStyle w:val="Marquedecommentaire"/>
        </w:rPr>
        <w:annotationRef/>
      </w:r>
      <w:r>
        <w:rPr>
          <w:lang w:val="fr-FR"/>
        </w:rPr>
        <w:t>Autriche à ajouter</w:t>
      </w:r>
      <w:r w:rsidR="00AB4D5D">
        <w:rPr>
          <w:lang w:val="fr-FR"/>
        </w:rPr>
        <w:t> ?</w:t>
      </w:r>
    </w:p>
  </w:comment>
  <w:comment w:id="19" w:author="Microsoft Office User C Dumesnil" w:date="2023-05-26T12:20:00Z" w:initials="MOU">
    <w:p w14:paraId="03967942" w14:textId="77777777" w:rsidR="006E7039" w:rsidRDefault="006E7039" w:rsidP="006E7039">
      <w:pPr>
        <w:pStyle w:val="Commentaire"/>
        <w:rPr>
          <w:lang w:val="fr-FR"/>
        </w:rPr>
      </w:pPr>
      <w:r>
        <w:rPr>
          <w:rStyle w:val="Marquedecommentaire"/>
        </w:rPr>
        <w:annotationRef/>
      </w:r>
      <w:r>
        <w:rPr>
          <w:lang w:val="fr-FR"/>
        </w:rPr>
        <w:t xml:space="preserve">Source : monographie Italie </w:t>
      </w:r>
    </w:p>
    <w:p w14:paraId="3EB69452" w14:textId="77777777" w:rsidR="006E7039" w:rsidRPr="00062674" w:rsidRDefault="006E7039" w:rsidP="006E7039">
      <w:pPr>
        <w:pStyle w:val="Commentaire"/>
        <w:rPr>
          <w:lang w:val="fr-FR"/>
        </w:rPr>
      </w:pPr>
      <w:r w:rsidRPr="00062674">
        <w:rPr>
          <w:lang w:val="fr-FR"/>
        </w:rPr>
        <w:t>Comment cela a été fait</w:t>
      </w:r>
      <w:r>
        <w:rPr>
          <w:lang w:val="fr-FR"/>
        </w:rPr>
        <w:t xml:space="preserve"> </w:t>
      </w:r>
      <w:r w:rsidRPr="00062674">
        <w:rPr>
          <w:lang w:val="fr-FR"/>
        </w:rPr>
        <w:t xml:space="preserve">? </w:t>
      </w:r>
      <w:r>
        <w:rPr>
          <w:lang w:val="fr-FR"/>
        </w:rPr>
        <w:t xml:space="preserve">Conflits d’usages évités ? </w:t>
      </w:r>
    </w:p>
  </w:comment>
  <w:comment w:id="20" w:author="Microsoft Office User C Dumesnil" w:date="2023-05-26T12:47:00Z" w:initials="MOU">
    <w:p w14:paraId="7D64E23B" w14:textId="77777777" w:rsidR="006E7039" w:rsidRDefault="006E7039" w:rsidP="006E7039">
      <w:pPr>
        <w:pStyle w:val="Commentaire"/>
        <w:jc w:val="both"/>
        <w:rPr>
          <w:rFonts w:asciiTheme="minorHAnsi" w:hAnsiTheme="minorHAnsi" w:cstheme="minorHAnsi"/>
          <w:lang w:val="fr-FR"/>
        </w:rPr>
      </w:pPr>
      <w:r>
        <w:rPr>
          <w:rStyle w:val="Marquedecommentaire"/>
        </w:rPr>
        <w:annotationRef/>
      </w:r>
      <w:r>
        <w:rPr>
          <w:rFonts w:asciiTheme="minorHAnsi" w:hAnsiTheme="minorHAnsi" w:cstheme="minorHAnsi"/>
          <w:lang w:val="fr-FR"/>
        </w:rPr>
        <w:t xml:space="preserve">Si besoin de renforcer un peu cette partie sur l’eau, qui a été moins traitée au final dans nos monographies, j’ai trouvé ce projet qui semble intéressant : </w:t>
      </w:r>
      <w:r w:rsidRPr="00F67103">
        <w:rPr>
          <w:rFonts w:asciiTheme="minorHAnsi" w:hAnsiTheme="minorHAnsi" w:cstheme="minorHAnsi"/>
          <w:lang w:val="fr-FR"/>
        </w:rPr>
        <w:t>RESERVAQUA</w:t>
      </w:r>
    </w:p>
    <w:p w14:paraId="2247E679" w14:textId="77777777" w:rsidR="006E7039" w:rsidRDefault="006E7039" w:rsidP="006E7039">
      <w:pPr>
        <w:pStyle w:val="Commentaire"/>
        <w:jc w:val="both"/>
        <w:rPr>
          <w:rFonts w:asciiTheme="minorHAnsi" w:hAnsiTheme="minorHAnsi" w:cstheme="minorHAnsi"/>
          <w:lang w:val="fr-FR"/>
        </w:rPr>
      </w:pPr>
    </w:p>
    <w:p w14:paraId="3B617F4F" w14:textId="77777777" w:rsidR="006E7039" w:rsidRDefault="006E7039" w:rsidP="006E7039">
      <w:pPr>
        <w:pStyle w:val="Commentaire"/>
        <w:jc w:val="both"/>
        <w:rPr>
          <w:rFonts w:asciiTheme="minorHAnsi" w:hAnsiTheme="minorHAnsi" w:cstheme="minorHAnsi"/>
          <w:lang w:val="fr-FR"/>
        </w:rPr>
      </w:pPr>
      <w:r w:rsidRPr="00F67103">
        <w:rPr>
          <w:rFonts w:asciiTheme="minorHAnsi" w:hAnsiTheme="minorHAnsi" w:cstheme="minorHAnsi"/>
          <w:lang w:val="fr-FR"/>
        </w:rPr>
        <w:t xml:space="preserve">Projet INTERREG Suisse-Italie </w:t>
      </w:r>
      <w:hyperlink r:id="rId1" w:history="1">
        <w:r w:rsidRPr="00F67103">
          <w:rPr>
            <w:rStyle w:val="Lienhypertexte"/>
            <w:rFonts w:asciiTheme="minorHAnsi" w:hAnsiTheme="minorHAnsi" w:cstheme="minorHAnsi"/>
            <w:lang w:val="fr-FR"/>
          </w:rPr>
          <w:t>https://reservaqua.crealp.ch/</w:t>
        </w:r>
      </w:hyperlink>
    </w:p>
    <w:p w14:paraId="265DBAE4" w14:textId="77777777" w:rsidR="006E7039" w:rsidRDefault="006E7039" w:rsidP="006E7039">
      <w:pPr>
        <w:pStyle w:val="Commentaire"/>
        <w:jc w:val="both"/>
        <w:rPr>
          <w:rFonts w:asciiTheme="minorHAnsi" w:hAnsiTheme="minorHAnsi" w:cstheme="minorHAnsi"/>
          <w:lang w:val="fr-FR"/>
        </w:rPr>
      </w:pPr>
    </w:p>
    <w:p w14:paraId="74D7715A" w14:textId="77777777" w:rsidR="006E7039" w:rsidRDefault="006E7039" w:rsidP="006E7039">
      <w:pPr>
        <w:pStyle w:val="Commentaire"/>
        <w:jc w:val="both"/>
        <w:rPr>
          <w:rFonts w:asciiTheme="minorHAnsi" w:hAnsiTheme="minorHAnsi" w:cstheme="minorHAnsi"/>
          <w:lang w:val="fr-FR"/>
        </w:rPr>
      </w:pPr>
      <w:r>
        <w:rPr>
          <w:rFonts w:asciiTheme="minorHAnsi" w:hAnsiTheme="minorHAnsi" w:cstheme="minorHAnsi"/>
          <w:lang w:val="fr-FR"/>
        </w:rPr>
        <w:t xml:space="preserve">Constats : </w:t>
      </w:r>
      <w:r w:rsidRPr="00EA101B">
        <w:rPr>
          <w:rFonts w:asciiTheme="minorHAnsi" w:hAnsiTheme="minorHAnsi" w:cstheme="minorHAnsi"/>
          <w:lang w:val="fr-FR"/>
        </w:rPr>
        <w:t>il n'existe</w:t>
      </w:r>
      <w:r>
        <w:rPr>
          <w:rFonts w:asciiTheme="minorHAnsi" w:hAnsiTheme="minorHAnsi" w:cstheme="minorHAnsi"/>
          <w:lang w:val="fr-FR"/>
        </w:rPr>
        <w:t xml:space="preserve"> </w:t>
      </w:r>
      <w:r w:rsidRPr="00EA101B">
        <w:rPr>
          <w:rFonts w:asciiTheme="minorHAnsi" w:hAnsiTheme="minorHAnsi" w:cstheme="minorHAnsi"/>
          <w:lang w:val="fr-FR"/>
        </w:rPr>
        <w:t>pas de connaissances suffisantes sur les</w:t>
      </w:r>
      <w:r>
        <w:rPr>
          <w:rFonts w:asciiTheme="minorHAnsi" w:hAnsiTheme="minorHAnsi" w:cstheme="minorHAnsi"/>
          <w:lang w:val="fr-FR"/>
        </w:rPr>
        <w:t xml:space="preserve"> </w:t>
      </w:r>
      <w:r w:rsidRPr="00EA101B">
        <w:rPr>
          <w:rFonts w:asciiTheme="minorHAnsi" w:hAnsiTheme="minorHAnsi" w:cstheme="minorHAnsi"/>
          <w:lang w:val="fr-FR"/>
        </w:rPr>
        <w:t>ressources en eau réellement utilisées, ni sur les réserves</w:t>
      </w:r>
      <w:r>
        <w:rPr>
          <w:rFonts w:asciiTheme="minorHAnsi" w:hAnsiTheme="minorHAnsi" w:cstheme="minorHAnsi"/>
          <w:lang w:val="fr-FR"/>
        </w:rPr>
        <w:t xml:space="preserve"> </w:t>
      </w:r>
      <w:r w:rsidRPr="00EA101B">
        <w:rPr>
          <w:rFonts w:asciiTheme="minorHAnsi" w:hAnsiTheme="minorHAnsi" w:cstheme="minorHAnsi"/>
          <w:lang w:val="fr-FR"/>
        </w:rPr>
        <w:t>potentielles stockées et non encore exploitées dans la zone</w:t>
      </w:r>
      <w:r>
        <w:rPr>
          <w:rFonts w:asciiTheme="minorHAnsi" w:hAnsiTheme="minorHAnsi" w:cstheme="minorHAnsi"/>
          <w:lang w:val="fr-FR"/>
        </w:rPr>
        <w:t xml:space="preserve"> </w:t>
      </w:r>
      <w:r w:rsidRPr="00EA101B">
        <w:rPr>
          <w:rFonts w:asciiTheme="minorHAnsi" w:hAnsiTheme="minorHAnsi" w:cstheme="minorHAnsi"/>
          <w:lang w:val="fr-FR"/>
        </w:rPr>
        <w:t>alpine ;</w:t>
      </w:r>
      <w:r>
        <w:rPr>
          <w:rFonts w:asciiTheme="minorHAnsi" w:hAnsiTheme="minorHAnsi" w:cstheme="minorHAnsi"/>
          <w:lang w:val="fr-FR"/>
        </w:rPr>
        <w:t xml:space="preserve"> </w:t>
      </w:r>
      <w:r w:rsidRPr="00EA101B">
        <w:rPr>
          <w:rFonts w:asciiTheme="minorHAnsi" w:hAnsiTheme="minorHAnsi" w:cstheme="minorHAnsi"/>
          <w:lang w:val="fr-FR"/>
        </w:rPr>
        <w:t>il n'existe</w:t>
      </w:r>
      <w:r>
        <w:rPr>
          <w:rFonts w:asciiTheme="minorHAnsi" w:hAnsiTheme="minorHAnsi" w:cstheme="minorHAnsi"/>
          <w:lang w:val="fr-FR"/>
        </w:rPr>
        <w:t xml:space="preserve"> </w:t>
      </w:r>
      <w:r w:rsidRPr="00EA101B">
        <w:rPr>
          <w:rFonts w:asciiTheme="minorHAnsi" w:hAnsiTheme="minorHAnsi" w:cstheme="minorHAnsi"/>
          <w:lang w:val="fr-FR"/>
        </w:rPr>
        <w:t>pas de "culture de l'eau" généralisée , notamment</w:t>
      </w:r>
      <w:r>
        <w:rPr>
          <w:rFonts w:asciiTheme="minorHAnsi" w:hAnsiTheme="minorHAnsi" w:cstheme="minorHAnsi"/>
          <w:lang w:val="fr-FR"/>
        </w:rPr>
        <w:t xml:space="preserve"> </w:t>
      </w:r>
      <w:r w:rsidRPr="00EA101B">
        <w:rPr>
          <w:rFonts w:asciiTheme="minorHAnsi" w:hAnsiTheme="minorHAnsi" w:cstheme="minorHAnsi"/>
          <w:lang w:val="fr-FR"/>
        </w:rPr>
        <w:t>en ce qui concerne le changement climatique en</w:t>
      </w:r>
      <w:r>
        <w:rPr>
          <w:rFonts w:asciiTheme="minorHAnsi" w:hAnsiTheme="minorHAnsi" w:cstheme="minorHAnsi"/>
          <w:lang w:val="fr-FR"/>
        </w:rPr>
        <w:t xml:space="preserve"> </w:t>
      </w:r>
      <w:r w:rsidRPr="00EA101B">
        <w:rPr>
          <w:rFonts w:asciiTheme="minorHAnsi" w:hAnsiTheme="minorHAnsi" w:cstheme="minorHAnsi"/>
          <w:lang w:val="fr-FR"/>
        </w:rPr>
        <w:t>cours ;</w:t>
      </w:r>
      <w:r>
        <w:rPr>
          <w:rFonts w:asciiTheme="minorHAnsi" w:hAnsiTheme="minorHAnsi" w:cstheme="minorHAnsi"/>
          <w:lang w:val="fr-FR"/>
        </w:rPr>
        <w:t xml:space="preserve"> </w:t>
      </w:r>
      <w:r w:rsidRPr="00EA101B">
        <w:rPr>
          <w:rFonts w:asciiTheme="minorHAnsi" w:hAnsiTheme="minorHAnsi" w:cstheme="minorHAnsi"/>
          <w:lang w:val="fr-FR"/>
        </w:rPr>
        <w:t>il n'existe</w:t>
      </w:r>
      <w:r>
        <w:rPr>
          <w:rFonts w:asciiTheme="minorHAnsi" w:hAnsiTheme="minorHAnsi" w:cstheme="minorHAnsi"/>
          <w:lang w:val="fr-FR"/>
        </w:rPr>
        <w:t xml:space="preserve"> </w:t>
      </w:r>
      <w:r w:rsidRPr="00EA101B">
        <w:rPr>
          <w:rFonts w:asciiTheme="minorHAnsi" w:hAnsiTheme="minorHAnsi" w:cstheme="minorHAnsi"/>
          <w:lang w:val="fr-FR"/>
        </w:rPr>
        <w:t>pas d'instruments politiques communs et partagés</w:t>
      </w:r>
      <w:r>
        <w:rPr>
          <w:rFonts w:asciiTheme="minorHAnsi" w:hAnsiTheme="minorHAnsi" w:cstheme="minorHAnsi"/>
          <w:lang w:val="fr-FR"/>
        </w:rPr>
        <w:t xml:space="preserve"> </w:t>
      </w:r>
      <w:r w:rsidRPr="00EA101B">
        <w:rPr>
          <w:rFonts w:asciiTheme="minorHAnsi" w:hAnsiTheme="minorHAnsi" w:cstheme="minorHAnsi"/>
          <w:lang w:val="fr-FR"/>
        </w:rPr>
        <w:t>pour la gestion des ressources en eau dans la zone</w:t>
      </w:r>
      <w:r>
        <w:rPr>
          <w:rFonts w:asciiTheme="minorHAnsi" w:hAnsiTheme="minorHAnsi" w:cstheme="minorHAnsi"/>
          <w:lang w:val="fr-FR"/>
        </w:rPr>
        <w:t xml:space="preserve"> </w:t>
      </w:r>
      <w:r w:rsidRPr="00EA101B">
        <w:rPr>
          <w:rFonts w:asciiTheme="minorHAnsi" w:hAnsiTheme="minorHAnsi" w:cstheme="minorHAnsi"/>
          <w:lang w:val="fr-FR"/>
        </w:rPr>
        <w:t>transfrontalière.</w:t>
      </w:r>
    </w:p>
    <w:p w14:paraId="08247033" w14:textId="77777777" w:rsidR="006E7039" w:rsidRDefault="006E7039" w:rsidP="006E7039">
      <w:pPr>
        <w:pStyle w:val="Commentaire"/>
        <w:jc w:val="both"/>
        <w:rPr>
          <w:rFonts w:asciiTheme="minorHAnsi" w:hAnsiTheme="minorHAnsi" w:cstheme="minorHAnsi"/>
          <w:lang w:val="fr-FR"/>
        </w:rPr>
      </w:pPr>
    </w:p>
    <w:p w14:paraId="78F11A95" w14:textId="77777777" w:rsidR="006E7039" w:rsidRPr="00F67103" w:rsidRDefault="006E7039" w:rsidP="006E7039">
      <w:pPr>
        <w:pStyle w:val="Commentaire"/>
        <w:jc w:val="both"/>
        <w:rPr>
          <w:rFonts w:asciiTheme="minorHAnsi" w:hAnsiTheme="minorHAnsi" w:cstheme="minorHAnsi"/>
          <w:lang w:val="fr-FR"/>
        </w:rPr>
      </w:pPr>
    </w:p>
    <w:p w14:paraId="5495BFF6" w14:textId="77777777" w:rsidR="006E7039" w:rsidRDefault="006E7039" w:rsidP="006E7039">
      <w:pPr>
        <w:pStyle w:val="Commentaire"/>
        <w:ind w:left="0"/>
        <w:jc w:val="both"/>
        <w:rPr>
          <w:rFonts w:asciiTheme="minorHAnsi" w:hAnsiTheme="minorHAnsi" w:cstheme="minorHAnsi"/>
          <w:lang w:val="fr-FR"/>
        </w:rPr>
      </w:pPr>
      <w:r>
        <w:rPr>
          <w:rFonts w:asciiTheme="minorHAnsi" w:hAnsiTheme="minorHAnsi" w:cstheme="minorHAnsi"/>
          <w:lang w:val="fr-FR"/>
        </w:rPr>
        <w:t xml:space="preserve">Objectifs : </w:t>
      </w:r>
      <w:r w:rsidRPr="00F67103">
        <w:rPr>
          <w:rFonts w:asciiTheme="minorHAnsi" w:hAnsiTheme="minorHAnsi" w:cstheme="minorHAnsi"/>
          <w:lang w:val="fr-FR"/>
        </w:rPr>
        <w:t>Le projet vise à résoudre concrètement les problèmes critiques mis en évidence et pose comme défi commun le développement d'une stratégie de gestion intégrée des eaux pour les régions de montagne et les zones rurales, garantissant à l'avenir une utilisation durable et une protection qualitative des ressources hydriques des Alpes, également au profit des plaines.</w:t>
      </w:r>
    </w:p>
    <w:p w14:paraId="0FF227B2" w14:textId="77777777" w:rsidR="006E7039" w:rsidRDefault="006E7039" w:rsidP="006E7039">
      <w:pPr>
        <w:pStyle w:val="Commentaire"/>
        <w:ind w:left="0"/>
        <w:jc w:val="both"/>
        <w:rPr>
          <w:rFonts w:asciiTheme="minorHAnsi" w:hAnsiTheme="minorHAnsi" w:cstheme="minorHAnsi"/>
          <w:lang w:val="fr-FR"/>
        </w:rPr>
      </w:pPr>
    </w:p>
    <w:p w14:paraId="57E99DA5" w14:textId="77777777" w:rsidR="006E7039" w:rsidRDefault="006E7039" w:rsidP="006E7039">
      <w:pPr>
        <w:pStyle w:val="Commentaire"/>
        <w:ind w:left="0"/>
        <w:jc w:val="both"/>
        <w:rPr>
          <w:rFonts w:asciiTheme="minorHAnsi" w:hAnsiTheme="minorHAnsi" w:cstheme="minorHAnsi"/>
          <w:lang w:val="fr-FR"/>
        </w:rPr>
      </w:pPr>
      <w:r>
        <w:rPr>
          <w:rFonts w:asciiTheme="minorHAnsi" w:hAnsiTheme="minorHAnsi" w:cstheme="minorHAnsi"/>
          <w:lang w:val="fr-FR"/>
        </w:rPr>
        <w:t>Synthèse des résultats :</w:t>
      </w:r>
    </w:p>
    <w:p w14:paraId="3851B5CF" w14:textId="77777777" w:rsidR="006E7039" w:rsidRDefault="00654389" w:rsidP="006E7039">
      <w:pPr>
        <w:pStyle w:val="Commentaire"/>
        <w:ind w:left="0"/>
        <w:jc w:val="both"/>
        <w:rPr>
          <w:rFonts w:asciiTheme="minorHAnsi" w:hAnsiTheme="minorHAnsi" w:cstheme="minorHAnsi"/>
          <w:lang w:val="fr-FR"/>
        </w:rPr>
      </w:pPr>
      <w:hyperlink r:id="rId2" w:history="1">
        <w:r w:rsidR="006E7039" w:rsidRPr="00F50133">
          <w:rPr>
            <w:rStyle w:val="Lienhypertexte"/>
            <w:rFonts w:asciiTheme="minorHAnsi" w:hAnsiTheme="minorHAnsi" w:cstheme="minorHAnsi"/>
            <w:lang w:val="fr-FR"/>
          </w:rPr>
          <w:t>https://www.vs.ch/documents/19415/11467301/RESERVAQUA+-+Synth%C3%A8se+des+r%C3%A9sultats.pdf/da305b4c-0a0f-0bce-5631-9d1d1a5d1f9a?t=1683621053645&amp;v=1.1</w:t>
        </w:r>
      </w:hyperlink>
    </w:p>
    <w:p w14:paraId="31B88B22" w14:textId="77777777" w:rsidR="006E7039" w:rsidRDefault="006E7039" w:rsidP="006E7039">
      <w:pPr>
        <w:pStyle w:val="Commentaire"/>
        <w:ind w:left="0"/>
        <w:jc w:val="both"/>
        <w:rPr>
          <w:rFonts w:asciiTheme="minorHAnsi" w:hAnsiTheme="minorHAnsi" w:cstheme="minorHAnsi"/>
          <w:lang w:val="fr-FR"/>
        </w:rPr>
      </w:pPr>
    </w:p>
    <w:p w14:paraId="0FBE7564" w14:textId="77777777" w:rsidR="006E7039" w:rsidRDefault="006E7039" w:rsidP="006E7039">
      <w:pPr>
        <w:pStyle w:val="Commentaire"/>
        <w:ind w:left="0"/>
        <w:jc w:val="both"/>
        <w:rPr>
          <w:rFonts w:asciiTheme="minorHAnsi" w:hAnsiTheme="minorHAnsi" w:cstheme="minorHAnsi"/>
          <w:lang w:val="fr-FR"/>
        </w:rPr>
      </w:pPr>
    </w:p>
    <w:p w14:paraId="18AA2F3C" w14:textId="77777777" w:rsidR="006E7039" w:rsidRDefault="006E7039" w:rsidP="006E7039">
      <w:pPr>
        <w:pStyle w:val="Commentaire"/>
        <w:ind w:left="0"/>
        <w:jc w:val="both"/>
        <w:rPr>
          <w:rFonts w:asciiTheme="minorHAnsi" w:hAnsiTheme="minorHAnsi" w:cstheme="minorHAnsi"/>
          <w:lang w:val="fr-FR"/>
        </w:rPr>
      </w:pPr>
      <w:r>
        <w:rPr>
          <w:rFonts w:asciiTheme="minorHAnsi" w:hAnsiTheme="minorHAnsi" w:cstheme="minorHAnsi"/>
          <w:lang w:val="fr-FR"/>
        </w:rPr>
        <w:t xml:space="preserve">Par exemples sur l’agriculture : </w:t>
      </w:r>
    </w:p>
    <w:p w14:paraId="53E2C339" w14:textId="77777777" w:rsidR="006E7039" w:rsidRDefault="006E7039" w:rsidP="006E7039">
      <w:pPr>
        <w:pStyle w:val="Default"/>
        <w:spacing w:after="158"/>
        <w:rPr>
          <w:sz w:val="32"/>
          <w:szCs w:val="32"/>
        </w:rPr>
      </w:pPr>
      <w:r>
        <w:t xml:space="preserve">- </w:t>
      </w:r>
      <w:r>
        <w:rPr>
          <w:sz w:val="36"/>
          <w:szCs w:val="36"/>
        </w:rPr>
        <w:t xml:space="preserve">Etude de cas </w:t>
      </w:r>
      <w:r>
        <w:rPr>
          <w:sz w:val="32"/>
          <w:szCs w:val="32"/>
        </w:rPr>
        <w:t>(situation sur des alpages pilotes)</w:t>
      </w:r>
    </w:p>
    <w:p w14:paraId="3D6844EA" w14:textId="77777777" w:rsidR="006E7039" w:rsidRDefault="006E7039" w:rsidP="006E7039">
      <w:pPr>
        <w:pStyle w:val="Default"/>
        <w:spacing w:after="158"/>
        <w:rPr>
          <w:sz w:val="32"/>
          <w:szCs w:val="32"/>
        </w:rPr>
      </w:pPr>
      <w:r>
        <w:rPr>
          <w:sz w:val="36"/>
          <w:szCs w:val="36"/>
        </w:rPr>
        <w:t xml:space="preserve">-Enquête auprès des agriculteurs </w:t>
      </w:r>
      <w:r>
        <w:rPr>
          <w:sz w:val="32"/>
          <w:szCs w:val="32"/>
        </w:rPr>
        <w:t>(accès à l’eau et difficultés)</w:t>
      </w:r>
    </w:p>
    <w:p w14:paraId="64288B5D" w14:textId="77777777" w:rsidR="006E7039" w:rsidRDefault="006E7039" w:rsidP="006E7039">
      <w:pPr>
        <w:pStyle w:val="Default"/>
        <w:rPr>
          <w:sz w:val="32"/>
          <w:szCs w:val="32"/>
        </w:rPr>
      </w:pPr>
      <w:r>
        <w:rPr>
          <w:sz w:val="36"/>
          <w:szCs w:val="36"/>
        </w:rPr>
        <w:t xml:space="preserve">-Évaluation du coût environnemental et mesures intégrées </w:t>
      </w:r>
      <w:r>
        <w:rPr>
          <w:sz w:val="32"/>
          <w:szCs w:val="32"/>
        </w:rPr>
        <w:t>(p.ex. monitoring)</w:t>
      </w:r>
    </w:p>
    <w:p w14:paraId="02775E22" w14:textId="77777777" w:rsidR="006E7039" w:rsidRPr="00A66160" w:rsidRDefault="006E7039" w:rsidP="006E7039">
      <w:pPr>
        <w:pStyle w:val="Commentaire"/>
        <w:ind w:left="0"/>
        <w:jc w:val="both"/>
        <w:rPr>
          <w:rFonts w:asciiTheme="minorHAnsi" w:hAnsiTheme="minorHAnsi" w:cstheme="minorHAnsi"/>
          <w:sz w:val="22"/>
          <w:szCs w:val="22"/>
          <w:lang w:val="fr-FR"/>
        </w:rPr>
      </w:pPr>
    </w:p>
    <w:p w14:paraId="3862EEAE" w14:textId="77777777" w:rsidR="006E7039" w:rsidRPr="00FA6079" w:rsidRDefault="006E7039" w:rsidP="006E7039">
      <w:pPr>
        <w:pStyle w:val="Commentaire"/>
        <w:rPr>
          <w:lang w:val="fr-FR"/>
        </w:rPr>
      </w:pPr>
      <w:r w:rsidRPr="00A66160">
        <w:rPr>
          <w:rFonts w:asciiTheme="minorHAnsi" w:hAnsiTheme="minorHAnsi" w:cstheme="minorHAnsi"/>
          <w:sz w:val="22"/>
          <w:szCs w:val="22"/>
          <w:lang w:val="fr-FR"/>
        </w:rPr>
        <w:t>Recommandations pour une meilleure gouvernance de l’eau</w:t>
      </w:r>
    </w:p>
  </w:comment>
  <w:comment w:id="22" w:author="Séverine BRESSAUD" w:date="2023-06-02T17:01:00Z" w:initials="SB">
    <w:p w14:paraId="436FA84F" w14:textId="0BFFB933" w:rsidR="009A7C9D" w:rsidRPr="009A7C9D" w:rsidRDefault="009A7C9D">
      <w:pPr>
        <w:pStyle w:val="Commentaire"/>
        <w:rPr>
          <w:lang w:val="fr-FR"/>
        </w:rPr>
      </w:pPr>
      <w:r>
        <w:rPr>
          <w:rStyle w:val="Marquedecommentaire"/>
        </w:rPr>
        <w:annotationRef/>
      </w:r>
      <w:r w:rsidRPr="009A7C9D">
        <w:rPr>
          <w:lang w:val="fr-FR"/>
        </w:rPr>
        <w:t xml:space="preserve">Pour Isabella: ajuster le titre et </w:t>
      </w:r>
      <w:r>
        <w:rPr>
          <w:lang w:val="fr-FR"/>
        </w:rPr>
        <w:t>définir le contenu</w:t>
      </w:r>
    </w:p>
  </w:comment>
  <w:comment w:id="26" w:author="Séverine BRESSAUD" w:date="2023-06-01T12:31:00Z" w:initials="SB">
    <w:p w14:paraId="4FA58D87" w14:textId="77777777" w:rsidR="0056549F" w:rsidRDefault="0056549F">
      <w:pPr>
        <w:pStyle w:val="Commentaire"/>
        <w:rPr>
          <w:lang w:val="fr-FR"/>
        </w:rPr>
      </w:pPr>
      <w:r>
        <w:rPr>
          <w:rStyle w:val="Marquedecommentaire"/>
        </w:rPr>
        <w:annotationRef/>
      </w:r>
      <w:r w:rsidRPr="00D66CA2">
        <w:rPr>
          <w:lang w:val="fr-FR"/>
        </w:rPr>
        <w:t xml:space="preserve">A  t on des </w:t>
      </w:r>
      <w:r w:rsidR="00D66CA2" w:rsidRPr="00D66CA2">
        <w:rPr>
          <w:lang w:val="fr-FR"/>
        </w:rPr>
        <w:t>nouveauté</w:t>
      </w:r>
      <w:r w:rsidR="00D66CA2">
        <w:rPr>
          <w:lang w:val="fr-FR"/>
        </w:rPr>
        <w:t xml:space="preserve">s sur ce point ? Car cela date de plus de 12 ans </w:t>
      </w:r>
    </w:p>
    <w:p w14:paraId="79C3222F" w14:textId="78341B12" w:rsidR="00D66CA2" w:rsidRPr="00D66CA2" w:rsidRDefault="00D66CA2">
      <w:pPr>
        <w:pStyle w:val="Commentaire"/>
        <w:rPr>
          <w:lang w:val="fr-FR"/>
        </w:rPr>
      </w:pPr>
      <w:r>
        <w:rPr>
          <w:lang w:val="fr-FR"/>
        </w:rPr>
        <w:t xml:space="preserve">Quels sont les financements ? </w:t>
      </w:r>
    </w:p>
  </w:comment>
  <w:comment w:id="27" w:author="Microsoft Office User C Dumesnil" w:date="2023-05-26T18:49:00Z" w:initials="MOU">
    <w:p w14:paraId="592CFE87" w14:textId="4C60754E" w:rsidR="00E52BEE" w:rsidRPr="00E52BEE" w:rsidRDefault="00E52BEE">
      <w:pPr>
        <w:pStyle w:val="Commentaire"/>
        <w:rPr>
          <w:lang w:val="fr-FR"/>
        </w:rPr>
      </w:pPr>
      <w:r>
        <w:rPr>
          <w:rStyle w:val="Marquedecommentaire"/>
        </w:rPr>
        <w:annotationRef/>
      </w:r>
      <w:r w:rsidRPr="00E52BEE">
        <w:rPr>
          <w:lang w:val="fr-FR"/>
        </w:rPr>
        <w:t>Agences de développement régional</w:t>
      </w:r>
      <w:r>
        <w:rPr>
          <w:lang w:val="fr-FR"/>
        </w:rPr>
        <w:t>e</w:t>
      </w:r>
      <w:r w:rsidRPr="00E52BEE">
        <w:rPr>
          <w:lang w:val="fr-FR"/>
        </w:rPr>
        <w:t>s slov</w:t>
      </w:r>
      <w:r>
        <w:rPr>
          <w:lang w:val="fr-FR"/>
        </w:rPr>
        <w:t xml:space="preserve">ènes ? </w:t>
      </w:r>
    </w:p>
  </w:comment>
  <w:comment w:id="28" w:author="Microsoft Office User C Dumesnil" w:date="2023-05-26T18:48:00Z" w:initials="MOU">
    <w:p w14:paraId="4D42D86E" w14:textId="7DEE2B2C" w:rsidR="00E52BEE" w:rsidRPr="00E52BEE" w:rsidRDefault="00E52BEE">
      <w:pPr>
        <w:pStyle w:val="Commentaire"/>
        <w:rPr>
          <w:lang w:val="fr-FR"/>
        </w:rPr>
      </w:pPr>
      <w:r>
        <w:rPr>
          <w:rStyle w:val="Marquedecommentaire"/>
        </w:rPr>
        <w:annotationRef/>
      </w:r>
      <w:r w:rsidRPr="00E52BEE">
        <w:rPr>
          <w:lang w:val="fr-FR"/>
        </w:rPr>
        <w:t>+ Next Gen</w:t>
      </w:r>
      <w:r>
        <w:rPr>
          <w:lang w:val="fr-FR"/>
        </w:rPr>
        <w:t xml:space="preserve">eration EU ? </w:t>
      </w:r>
    </w:p>
  </w:comment>
  <w:comment w:id="30" w:author="Microsoft Office User C Dumesnil" w:date="2023-05-26T18:33:00Z" w:initials="MOU">
    <w:p w14:paraId="1C1E10F6" w14:textId="28F2D3A5" w:rsidR="00EE19BD" w:rsidRPr="00EE19BD" w:rsidRDefault="00EE19BD">
      <w:pPr>
        <w:pStyle w:val="Commentaire"/>
        <w:rPr>
          <w:lang w:val="fr-FR"/>
        </w:rPr>
      </w:pPr>
      <w:r>
        <w:rPr>
          <w:rStyle w:val="Marquedecommentaire"/>
        </w:rPr>
        <w:annotationRef/>
      </w:r>
      <w:r w:rsidRPr="00EE19BD">
        <w:rPr>
          <w:lang w:val="fr-FR"/>
        </w:rPr>
        <w:t>Cf remarque de Thomas Bunel, Commissaire adjoint du massif des Pyrénées</w:t>
      </w:r>
      <w:r>
        <w:rPr>
          <w:lang w:val="fr-FR"/>
        </w:rPr>
        <w:t xml:space="preserve"> les deux ans d’ingénierie/financement des chargés de mission étaient trop courts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D3428F" w15:done="0"/>
  <w15:commentEx w15:paraId="032C9970" w15:done="0"/>
  <w15:commentEx w15:paraId="296531EF" w15:done="0"/>
  <w15:commentEx w15:paraId="427BF246" w15:done="0"/>
  <w15:commentEx w15:paraId="3365B09A" w15:done="0"/>
  <w15:commentEx w15:paraId="00C3AA88" w15:done="0"/>
  <w15:commentEx w15:paraId="5AB0980B" w15:done="0"/>
  <w15:commentEx w15:paraId="414EB08E" w15:done="0"/>
  <w15:commentEx w15:paraId="4E2AF8D1" w15:done="0"/>
  <w15:commentEx w15:paraId="5B4D8CD6" w15:done="0"/>
  <w15:commentEx w15:paraId="66E5B776" w15:done="0"/>
  <w15:commentEx w15:paraId="67007565" w15:done="0"/>
  <w15:commentEx w15:paraId="697B523A" w15:done="0"/>
  <w15:commentEx w15:paraId="3EB69452" w15:done="0"/>
  <w15:commentEx w15:paraId="3862EEAE" w15:done="0"/>
  <w15:commentEx w15:paraId="436FA84F" w15:done="0"/>
  <w15:commentEx w15:paraId="79C3222F" w15:done="0"/>
  <w15:commentEx w15:paraId="592CFE87" w15:done="0"/>
  <w15:commentEx w15:paraId="4D42D86E" w15:done="0"/>
  <w15:commentEx w15:paraId="1C1E10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D513CD1" w16cex:dateUtc="2023-06-01T12:17:00Z"/>
  <w16cex:commentExtensible w16cex:durableId="282301C5" w16cex:dateUtc="2023-06-01T09:38:00Z"/>
  <w16cex:commentExtensible w16cex:durableId="28230455" w16cex:dateUtc="2023-06-01T09:49:00Z"/>
  <w16cex:commentExtensible w16cex:durableId="2823700C" w16cex:dateUtc="2023-06-01T17:29:00Z"/>
  <w16cex:commentExtensible w16cex:durableId="2823706C" w16cex:dateUtc="2023-06-01T17:30:00Z"/>
  <w16cex:commentExtensible w16cex:durableId="28245716" w16cex:dateUtc="2023-06-02T09:55:00Z"/>
  <w16cex:commentExtensible w16cex:durableId="2824621F" w16cex:dateUtc="2023-06-02T10:42:00Z"/>
  <w16cex:commentExtensible w16cex:durableId="2824871A" w16cex:dateUtc="2023-06-02T13:19:00Z"/>
  <w16cex:commentExtensible w16cex:durableId="282487BE" w16cex:dateUtc="2023-06-02T13:22:00Z"/>
  <w16cex:commentExtensible w16cex:durableId="2823574B" w16cex:dateUtc="2023-06-01T15:43:00Z"/>
  <w16cex:commentExtensible w16cex:durableId="282442D2" w16cex:dateUtc="2023-06-02T08:28:00Z"/>
  <w16cex:commentExtensible w16cex:durableId="28249ECC" w16cex:dateUtc="2023-06-02T15:01:00Z"/>
  <w16cex:commentExtensible w16cex:durableId="28230E27" w16cex:dateUtc="2023-06-01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3428F" w16cid:durableId="281B0037"/>
  <w16cid:commentId w16cid:paraId="032C9970" w16cid:durableId="4D513CD1"/>
  <w16cid:commentId w16cid:paraId="296531EF" w16cid:durableId="281B0056"/>
  <w16cid:commentId w16cid:paraId="427BF246" w16cid:durableId="282301C5"/>
  <w16cid:commentId w16cid:paraId="3365B09A" w16cid:durableId="28230455"/>
  <w16cid:commentId w16cid:paraId="00C3AA88" w16cid:durableId="2823700C"/>
  <w16cid:commentId w16cid:paraId="5AB0980B" w16cid:durableId="2823706C"/>
  <w16cid:commentId w16cid:paraId="414EB08E" w16cid:durableId="28245716"/>
  <w16cid:commentId w16cid:paraId="4E2AF8D1" w16cid:durableId="2824621F"/>
  <w16cid:commentId w16cid:paraId="5B4D8CD6" w16cid:durableId="2824871A"/>
  <w16cid:commentId w16cid:paraId="66E5B776" w16cid:durableId="282487BE"/>
  <w16cid:commentId w16cid:paraId="67007565" w16cid:durableId="2823574B"/>
  <w16cid:commentId w16cid:paraId="697B523A" w16cid:durableId="282442D2"/>
  <w16cid:commentId w16cid:paraId="3EB69452" w16cid:durableId="281B228A"/>
  <w16cid:commentId w16cid:paraId="3862EEAE" w16cid:durableId="281B28F3"/>
  <w16cid:commentId w16cid:paraId="436FA84F" w16cid:durableId="28249ECC"/>
  <w16cid:commentId w16cid:paraId="79C3222F" w16cid:durableId="28230E27"/>
  <w16cid:commentId w16cid:paraId="592CFE87" w16cid:durableId="281B7DC3"/>
  <w16cid:commentId w16cid:paraId="4D42D86E" w16cid:durableId="281B7D80"/>
  <w16cid:commentId w16cid:paraId="1C1E10F6" w16cid:durableId="281B79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3FDEC" w14:textId="77777777" w:rsidR="00654389" w:rsidRDefault="00654389" w:rsidP="001E3276">
      <w:r>
        <w:separator/>
      </w:r>
    </w:p>
  </w:endnote>
  <w:endnote w:type="continuationSeparator" w:id="0">
    <w:p w14:paraId="6D77BB66" w14:textId="77777777" w:rsidR="00654389" w:rsidRDefault="00654389" w:rsidP="001E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rianne">
    <w:altName w:val="Arial"/>
    <w:panose1 w:val="020B0604020202020204"/>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C160" w14:textId="77777777" w:rsidR="001C3D2B" w:rsidRPr="00F62DAC" w:rsidRDefault="001C3D2B" w:rsidP="00F62DAC">
    <w:pPr>
      <w:pStyle w:val="Pieddepage"/>
      <w:ind w:left="0"/>
      <w:rPr>
        <w:rFonts w:ascii="Marianne" w:hAnsi="Marianne"/>
        <w:color w:val="293173"/>
        <w:spacing w:val="40"/>
        <w:sz w:val="14"/>
        <w:lang w:val="fr-FR"/>
      </w:rPr>
    </w:pPr>
    <w:r>
      <w:rPr>
        <w:rFonts w:ascii="Marianne" w:hAnsi="Marianne"/>
        <w:noProof/>
        <w:color w:val="293173"/>
        <w:spacing w:val="40"/>
        <w:sz w:val="14"/>
        <w:lang w:val="fr-FR" w:eastAsia="fr-FR"/>
      </w:rPr>
      <w:drawing>
        <wp:anchor distT="0" distB="0" distL="114300" distR="114300" simplePos="0" relativeHeight="251674624" behindDoc="1" locked="0" layoutInCell="1" allowOverlap="1" wp14:anchorId="3C183B07" wp14:editId="089D5C94">
          <wp:simplePos x="0" y="0"/>
          <wp:positionH relativeFrom="column">
            <wp:posOffset>-674370</wp:posOffset>
          </wp:positionH>
          <wp:positionV relativeFrom="paragraph">
            <wp:posOffset>80362</wp:posOffset>
          </wp:positionV>
          <wp:extent cx="339725" cy="332740"/>
          <wp:effectExtent l="0" t="0" r="3175" b="0"/>
          <wp:wrapNone/>
          <wp:docPr id="321" name="Imag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in-bas-gauche.png"/>
                  <pic:cNvPicPr/>
                </pic:nvPicPr>
                <pic:blipFill>
                  <a:blip r:embed="rId1">
                    <a:extLst>
                      <a:ext uri="{28A0092B-C50C-407E-A947-70E740481C1C}">
                        <a14:useLocalDpi xmlns:a14="http://schemas.microsoft.com/office/drawing/2010/main" val="0"/>
                      </a:ext>
                    </a:extLst>
                  </a:blip>
                  <a:stretch>
                    <a:fillRect/>
                  </a:stretch>
                </pic:blipFill>
                <pic:spPr>
                  <a:xfrm>
                    <a:off x="0" y="0"/>
                    <a:ext cx="339725" cy="332740"/>
                  </a:xfrm>
                  <a:prstGeom prst="rect">
                    <a:avLst/>
                  </a:prstGeom>
                </pic:spPr>
              </pic:pic>
            </a:graphicData>
          </a:graphic>
          <wp14:sizeRelH relativeFrom="page">
            <wp14:pctWidth>0</wp14:pctWidth>
          </wp14:sizeRelH>
          <wp14:sizeRelV relativeFrom="page">
            <wp14:pctHeight>0</wp14:pctHeight>
          </wp14:sizeRelV>
        </wp:anchor>
      </w:drawing>
    </w:r>
    <w:r w:rsidRPr="00F62DAC">
      <w:rPr>
        <w:rFonts w:ascii="Marianne" w:hAnsi="Marianne"/>
        <w:color w:val="293173"/>
        <w:spacing w:val="40"/>
        <w:sz w:val="14"/>
        <w:lang w:val="fr-FR"/>
      </w:rPr>
      <w:fldChar w:fldCharType="begin"/>
    </w:r>
    <w:r w:rsidRPr="00F62DAC">
      <w:rPr>
        <w:rFonts w:ascii="Marianne" w:hAnsi="Marianne"/>
        <w:color w:val="293173"/>
        <w:spacing w:val="40"/>
        <w:sz w:val="14"/>
        <w:lang w:val="fr-FR"/>
      </w:rPr>
      <w:instrText>PAGE   \* MERGEFORMAT</w:instrText>
    </w:r>
    <w:r w:rsidRPr="00F62DAC">
      <w:rPr>
        <w:rFonts w:ascii="Marianne" w:hAnsi="Marianne"/>
        <w:color w:val="293173"/>
        <w:spacing w:val="40"/>
        <w:sz w:val="14"/>
        <w:lang w:val="fr-FR"/>
      </w:rPr>
      <w:fldChar w:fldCharType="separate"/>
    </w:r>
    <w:r w:rsidR="003E0598">
      <w:rPr>
        <w:rFonts w:ascii="Marianne" w:hAnsi="Marianne"/>
        <w:noProof/>
        <w:color w:val="293173"/>
        <w:spacing w:val="40"/>
        <w:sz w:val="14"/>
        <w:lang w:val="fr-FR"/>
      </w:rPr>
      <w:t>5</w:t>
    </w:r>
    <w:r w:rsidRPr="00F62DAC">
      <w:rPr>
        <w:rFonts w:ascii="Marianne" w:hAnsi="Marianne"/>
        <w:color w:val="293173"/>
        <w:spacing w:val="40"/>
        <w:sz w:val="14"/>
        <w:lang w:val="fr-FR"/>
      </w:rPr>
      <w:fldChar w:fldCharType="end"/>
    </w:r>
    <w:r>
      <w:rPr>
        <w:rFonts w:ascii="Marianne" w:hAnsi="Marianne"/>
        <w:color w:val="293173"/>
        <w:spacing w:val="40"/>
        <w:sz w:val="14"/>
        <w:lang w:val="fr-FR"/>
      </w:rPr>
      <w:t xml:space="preserve">    </w:t>
    </w:r>
    <w:r w:rsidRPr="00F62DAC">
      <w:rPr>
        <w:rFonts w:ascii="Marianne" w:hAnsi="Marianne"/>
        <w:color w:val="293173"/>
        <w:sz w:val="14"/>
        <w:lang w:val="fr-FR"/>
      </w:rPr>
      <w:t>AGENCE NATIONALE DE LA COHÉSION DES TERRITOIRES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C0D7" w14:textId="0B1BE16B" w:rsidR="001C3D2B" w:rsidRDefault="001C3D2B" w:rsidP="00070A18">
    <w:pPr>
      <w:pStyle w:val="Pieddepage"/>
      <w:spacing w:line="276" w:lineRule="auto"/>
      <w:ind w:left="-426"/>
      <w:rPr>
        <w:color w:val="293173"/>
        <w:sz w:val="14"/>
        <w:lang w:val="fr-FR"/>
      </w:rPr>
    </w:pPr>
    <w:r w:rsidRPr="001A2F93">
      <w:rPr>
        <w:noProof/>
        <w:color w:val="293173"/>
        <w:sz w:val="14"/>
        <w:lang w:val="fr-FR" w:eastAsia="fr-FR"/>
      </w:rPr>
      <w:drawing>
        <wp:anchor distT="0" distB="0" distL="114300" distR="114300" simplePos="0" relativeHeight="251680768" behindDoc="0" locked="0" layoutInCell="1" allowOverlap="1" wp14:anchorId="02F0BF2B" wp14:editId="628A365A">
          <wp:simplePos x="0" y="0"/>
          <wp:positionH relativeFrom="column">
            <wp:posOffset>2598843</wp:posOffset>
          </wp:positionH>
          <wp:positionV relativeFrom="paragraph">
            <wp:posOffset>-128905</wp:posOffset>
          </wp:positionV>
          <wp:extent cx="846000" cy="802800"/>
          <wp:effectExtent l="0" t="0" r="5080" b="0"/>
          <wp:wrapSquare wrapText="bothSides"/>
          <wp:docPr id="325" name="Image 325">
            <a:extLst xmlns:a="http://schemas.openxmlformats.org/drawingml/2006/main">
              <a:ext uri="{FF2B5EF4-FFF2-40B4-BE49-F238E27FC236}">
                <a16:creationId xmlns:a16="http://schemas.microsoft.com/office/drawing/2014/main" id="{B25A0800-48A7-6F46-8ED5-15835EECE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4">
                    <a:extLst>
                      <a:ext uri="{FF2B5EF4-FFF2-40B4-BE49-F238E27FC236}">
                        <a16:creationId xmlns:a16="http://schemas.microsoft.com/office/drawing/2014/main" id="{B25A0800-48A7-6F46-8ED5-15835EECE9AA}"/>
                      </a:ext>
                    </a:extLst>
                  </pic:cNvPr>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846000" cy="802800"/>
                  </a:xfrm>
                  <a:prstGeom prst="rect">
                    <a:avLst/>
                  </a:prstGeom>
                </pic:spPr>
              </pic:pic>
            </a:graphicData>
          </a:graphic>
          <wp14:sizeRelH relativeFrom="margin">
            <wp14:pctWidth>0</wp14:pctWidth>
          </wp14:sizeRelH>
          <wp14:sizeRelV relativeFrom="margin">
            <wp14:pctHeight>0</wp14:pctHeight>
          </wp14:sizeRelV>
        </wp:anchor>
      </w:drawing>
    </w:r>
    <w:r w:rsidRPr="001A2F93">
      <w:rPr>
        <w:noProof/>
        <w:color w:val="293173"/>
        <w:sz w:val="14"/>
        <w:lang w:val="fr-FR" w:eastAsia="fr-FR"/>
      </w:rPr>
      <w:drawing>
        <wp:anchor distT="0" distB="0" distL="114300" distR="114300" simplePos="0" relativeHeight="251678720" behindDoc="0" locked="0" layoutInCell="1" allowOverlap="1" wp14:anchorId="5D3C114A" wp14:editId="694D291C">
          <wp:simplePos x="0" y="0"/>
          <wp:positionH relativeFrom="column">
            <wp:posOffset>124037</wp:posOffset>
          </wp:positionH>
          <wp:positionV relativeFrom="paragraph">
            <wp:posOffset>-223520</wp:posOffset>
          </wp:positionV>
          <wp:extent cx="1092200" cy="1096010"/>
          <wp:effectExtent l="0" t="0" r="0" b="0"/>
          <wp:wrapSquare wrapText="bothSides"/>
          <wp:docPr id="326" name="Image 326" descr="Logo_Eureka21">
            <a:extLst xmlns:a="http://schemas.openxmlformats.org/drawingml/2006/main">
              <a:ext uri="{FF2B5EF4-FFF2-40B4-BE49-F238E27FC236}">
                <a16:creationId xmlns:a16="http://schemas.microsoft.com/office/drawing/2014/main" id="{E3449C44-4457-4CD7-BD79-16D5A9D996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8" descr="Logo_Eureka21">
                    <a:extLst>
                      <a:ext uri="{FF2B5EF4-FFF2-40B4-BE49-F238E27FC236}">
                        <a16:creationId xmlns:a16="http://schemas.microsoft.com/office/drawing/2014/main" id="{E3449C44-4457-4CD7-BD79-16D5A9D996B8}"/>
                      </a:ext>
                    </a:extLst>
                  </pic:cNvPr>
                  <pic:cNvPicPr>
                    <a:picLocks noChangeAspect="1" noChangeArrowheads="1"/>
                  </pic:cNvPicPr>
                </pic:nvPicPr>
                <pic:blipFill>
                  <a:blip r:embed="rId2" cstate="email">
                    <a:extLst>
                      <a:ext uri="{28A0092B-C50C-407E-A947-70E740481C1C}">
                        <a14:useLocalDpi xmlns:a14="http://schemas.microsoft.com/office/drawing/2010/main" val="0"/>
                      </a:ext>
                    </a:extLst>
                  </a:blip>
                  <a:srcRect/>
                  <a:stretch>
                    <a:fillRect/>
                  </a:stretch>
                </pic:blipFill>
                <pic:spPr bwMode="auto">
                  <a:xfrm>
                    <a:off x="0" y="0"/>
                    <a:ext cx="1092200" cy="1096010"/>
                  </a:xfrm>
                  <a:prstGeom prst="rect">
                    <a:avLst/>
                  </a:prstGeom>
                  <a:noFill/>
                  <a:ln>
                    <a:noFill/>
                  </a:ln>
                  <a:extLst>
                    <a:ext uri="{909E8E84-426E-40dd-AFC4-6F175D3DCCD1}">
                      <a14:hiddenFill xmlns:arto="http://schemas.microsoft.com/office/word/2006/arto"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xmlns:oel="http://schemas.microsoft.com/office/2019/extlst" xmlns:mv="urn:schemas-microsoft-com:mac:vml" xmlns:mo="http://schemas.microsoft.com/office/mac/office/2008/main">
                        <a:solidFill>
                          <a:srgbClr val="FFFFFF"/>
                        </a:solidFill>
                      </a14:hiddenFill>
                    </a:ext>
                    <a:ext uri="{91240B29-F687-4f45-9708-019B960494DF}">
                      <a14:hiddenLine xmlns:arto="http://schemas.microsoft.com/office/word/2006/arto"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xmlns:oel="http://schemas.microsoft.com/office/2019/extlst" xmlns:mv="urn:schemas-microsoft-com:mac:vml" xmlns:mo="http://schemas.microsoft.com/office/mac/office/2008/main" w="9525">
                        <a:solidFill>
                          <a:srgbClr val="000000"/>
                        </a:solidFill>
                        <a:miter lim="800000"/>
                        <a:headEnd/>
                        <a:tailEnd/>
                      </a14:hiddenLine>
                    </a:ext>
                  </a:extLst>
                </pic:spPr>
              </pic:pic>
            </a:graphicData>
          </a:graphic>
          <wp14:sizeRelH relativeFrom="margin">
            <wp14:pctWidth>0</wp14:pctWidth>
          </wp14:sizeRelH>
          <wp14:sizeRelV relativeFrom="margin">
            <wp14:pctHeight>0</wp14:pctHeight>
          </wp14:sizeRelV>
        </wp:anchor>
      </w:drawing>
    </w:r>
    <w:r w:rsidRPr="001A2F93">
      <w:rPr>
        <w:noProof/>
        <w:color w:val="293173"/>
        <w:sz w:val="14"/>
        <w:lang w:val="fr-FR" w:eastAsia="fr-FR"/>
      </w:rPr>
      <w:drawing>
        <wp:anchor distT="0" distB="0" distL="114300" distR="114300" simplePos="0" relativeHeight="251679744" behindDoc="0" locked="0" layoutInCell="1" allowOverlap="1" wp14:anchorId="3CCC71FA" wp14:editId="01EF6F5B">
          <wp:simplePos x="0" y="0"/>
          <wp:positionH relativeFrom="column">
            <wp:posOffset>1473200</wp:posOffset>
          </wp:positionH>
          <wp:positionV relativeFrom="paragraph">
            <wp:posOffset>90805</wp:posOffset>
          </wp:positionV>
          <wp:extent cx="658800" cy="525600"/>
          <wp:effectExtent l="0" t="0" r="1905" b="0"/>
          <wp:wrapSquare wrapText="bothSides"/>
          <wp:docPr id="327" name="Image 327">
            <a:extLst xmlns:a="http://schemas.openxmlformats.org/drawingml/2006/main">
              <a:ext uri="{FF2B5EF4-FFF2-40B4-BE49-F238E27FC236}">
                <a16:creationId xmlns:a16="http://schemas.microsoft.com/office/drawing/2014/main" id="{44FF0AE1-C9BC-A946-ACD3-BD1F8070A0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44FF0AE1-C9BC-A946-ACD3-BD1F8070A0A3}"/>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58800" cy="525600"/>
                  </a:xfrm>
                  <a:prstGeom prst="rect">
                    <a:avLst/>
                  </a:prstGeom>
                </pic:spPr>
              </pic:pic>
            </a:graphicData>
          </a:graphic>
          <wp14:sizeRelH relativeFrom="margin">
            <wp14:pctWidth>0</wp14:pctWidth>
          </wp14:sizeRelH>
          <wp14:sizeRelV relativeFrom="margin">
            <wp14:pctHeight>0</wp14:pctHeight>
          </wp14:sizeRelV>
        </wp:anchor>
      </w:drawing>
    </w:r>
  </w:p>
  <w:p w14:paraId="22681B7A" w14:textId="6F620DFB" w:rsidR="001C3D2B" w:rsidRPr="002A1D94" w:rsidRDefault="001C3D2B" w:rsidP="001A2F93">
    <w:pPr>
      <w:pStyle w:val="Pieddepage"/>
      <w:spacing w:line="276" w:lineRule="auto"/>
      <w:ind w:left="-426"/>
      <w:rPr>
        <w:color w:val="293173"/>
        <w:sz w:val="14"/>
        <w:lang w:val="fr-FR"/>
      </w:rPr>
    </w:pPr>
    <w:r w:rsidRPr="00070A18">
      <w:rPr>
        <w:noProof/>
        <w:color w:val="293173"/>
        <w:spacing w:val="40"/>
        <w:sz w:val="14"/>
        <w:lang w:val="fr-FR" w:eastAsia="fr-FR"/>
      </w:rPr>
      <w:drawing>
        <wp:anchor distT="0" distB="0" distL="114300" distR="114300" simplePos="0" relativeHeight="251672576" behindDoc="1" locked="0" layoutInCell="1" allowOverlap="1" wp14:anchorId="251804E2" wp14:editId="25800761">
          <wp:simplePos x="0" y="0"/>
          <wp:positionH relativeFrom="column">
            <wp:posOffset>-659130</wp:posOffset>
          </wp:positionH>
          <wp:positionV relativeFrom="paragraph">
            <wp:posOffset>104775</wp:posOffset>
          </wp:positionV>
          <wp:extent cx="339725" cy="332740"/>
          <wp:effectExtent l="0" t="0" r="3175" b="0"/>
          <wp:wrapNone/>
          <wp:docPr id="328" name="Imag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in-bas-gauche.png"/>
                  <pic:cNvPicPr/>
                </pic:nvPicPr>
                <pic:blipFill>
                  <a:blip r:embed="rId4">
                    <a:extLst>
                      <a:ext uri="{28A0092B-C50C-407E-A947-70E740481C1C}">
                        <a14:useLocalDpi xmlns:a14="http://schemas.microsoft.com/office/drawing/2010/main" val="0"/>
                      </a:ext>
                    </a:extLst>
                  </a:blip>
                  <a:stretch>
                    <a:fillRect/>
                  </a:stretch>
                </pic:blipFill>
                <pic:spPr>
                  <a:xfrm>
                    <a:off x="0" y="0"/>
                    <a:ext cx="339725" cy="332740"/>
                  </a:xfrm>
                  <a:prstGeom prst="rect">
                    <a:avLst/>
                  </a:prstGeom>
                </pic:spPr>
              </pic:pic>
            </a:graphicData>
          </a:graphic>
          <wp14:sizeRelH relativeFrom="page">
            <wp14:pctWidth>0</wp14:pctWidth>
          </wp14:sizeRelH>
          <wp14:sizeRelV relativeFrom="page">
            <wp14:pctHeight>0</wp14:pctHeight>
          </wp14:sizeRelV>
        </wp:anchor>
      </w:drawing>
    </w:r>
  </w:p>
  <w:p w14:paraId="0EF2CDDF" w14:textId="76358589" w:rsidR="001C3D2B" w:rsidRDefault="001C3D2B" w:rsidP="00070A18">
    <w:pPr>
      <w:pStyle w:val="Pieddepage"/>
      <w:spacing w:line="276" w:lineRule="auto"/>
      <w:ind w:left="-426"/>
      <w:rPr>
        <w:color w:val="293173"/>
        <w:sz w:val="14"/>
        <w:lang w:val="fr-FR"/>
      </w:rPr>
    </w:pPr>
  </w:p>
  <w:p w14:paraId="7E50C437" w14:textId="77777777" w:rsidR="001C3D2B" w:rsidRPr="00070A18" w:rsidRDefault="001C3D2B" w:rsidP="00070A18">
    <w:pPr>
      <w:pStyle w:val="Pieddepage"/>
      <w:spacing w:line="276" w:lineRule="auto"/>
      <w:ind w:left="-426"/>
      <w:rPr>
        <w:color w:val="293173"/>
        <w:sz w:val="1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A63C" w14:textId="77777777" w:rsidR="00654389" w:rsidRDefault="00654389" w:rsidP="001E3276">
      <w:r>
        <w:separator/>
      </w:r>
    </w:p>
  </w:footnote>
  <w:footnote w:type="continuationSeparator" w:id="0">
    <w:p w14:paraId="4FAEA57C" w14:textId="77777777" w:rsidR="00654389" w:rsidRDefault="00654389" w:rsidP="001E3276">
      <w:r>
        <w:continuationSeparator/>
      </w:r>
    </w:p>
  </w:footnote>
  <w:footnote w:id="1">
    <w:p w14:paraId="61070B18" w14:textId="77777777" w:rsidR="00D817E0" w:rsidRPr="00D817E0" w:rsidRDefault="00D817E0" w:rsidP="00D817E0">
      <w:pPr>
        <w:pStyle w:val="Notedebasdepage"/>
        <w:rPr>
          <w:lang w:val="fr-FR"/>
        </w:rPr>
      </w:pPr>
      <w:r w:rsidRPr="37F87AD5">
        <w:rPr>
          <w:rStyle w:val="Appelnotedebasdep"/>
        </w:rPr>
        <w:footnoteRef/>
      </w:r>
      <w:r w:rsidRPr="00D817E0">
        <w:rPr>
          <w:lang w:val="fr-FR"/>
        </w:rPr>
        <w:t xml:space="preserve"> </w:t>
      </w:r>
      <w:r w:rsidRPr="37F87AD5">
        <w:rPr>
          <w:rFonts w:asciiTheme="minorHAnsi" w:hAnsiTheme="minorHAnsi" w:cstheme="minorBidi"/>
          <w:sz w:val="21"/>
          <w:szCs w:val="21"/>
          <w:lang w:val="fr-FR"/>
        </w:rPr>
        <w:t>Groupe Intergouvernemental d’Experts sur l’Evolution du Climat, Rapport de synthèse du 6ème rapport d’évaluation du GIEC, 2023.</w:t>
      </w:r>
    </w:p>
  </w:footnote>
  <w:footnote w:id="2">
    <w:p w14:paraId="66417468" w14:textId="77777777" w:rsidR="00D817E0" w:rsidRPr="00446A50" w:rsidRDefault="00D817E0" w:rsidP="00D817E0">
      <w:pPr>
        <w:spacing w:after="0" w:line="240" w:lineRule="auto"/>
        <w:ind w:left="0"/>
        <w:rPr>
          <w:rFonts w:asciiTheme="minorHAnsi" w:hAnsiTheme="minorHAnsi" w:cstheme="minorHAnsi"/>
          <w:szCs w:val="20"/>
          <w:lang w:val="fr-FR"/>
        </w:rPr>
      </w:pPr>
      <w:r w:rsidRPr="00446A50">
        <w:rPr>
          <w:rStyle w:val="Appelnotedebasdep"/>
          <w:rFonts w:asciiTheme="minorHAnsi" w:hAnsiTheme="minorHAnsi" w:cstheme="minorHAnsi"/>
          <w:szCs w:val="20"/>
        </w:rPr>
        <w:footnoteRef/>
      </w:r>
      <w:r w:rsidRPr="00446A50">
        <w:rPr>
          <w:rFonts w:asciiTheme="minorHAnsi" w:hAnsiTheme="minorHAnsi" w:cstheme="minorHAnsi"/>
          <w:szCs w:val="20"/>
          <w:lang w:val="fr-FR"/>
        </w:rPr>
        <w:t xml:space="preserve"> Convention Alpine, Le changement climatique – Ses effets sur les Alpes et comment nous pouvons agir, 2017.</w:t>
      </w:r>
    </w:p>
    <w:p w14:paraId="781B9EB5" w14:textId="77777777" w:rsidR="00D817E0" w:rsidRPr="00446A50" w:rsidRDefault="00D817E0" w:rsidP="00D817E0">
      <w:pPr>
        <w:pStyle w:val="Notedebasdepage"/>
        <w:rPr>
          <w:rFonts w:asciiTheme="minorHAnsi" w:hAnsiTheme="minorHAnsi" w:cstheme="minorHAnsi"/>
          <w:lang w:val="fr-FR"/>
        </w:rPr>
      </w:pPr>
    </w:p>
  </w:footnote>
  <w:footnote w:id="3">
    <w:p w14:paraId="56A4794B" w14:textId="77777777" w:rsidR="00D817E0" w:rsidRPr="00446A50" w:rsidRDefault="00D817E0" w:rsidP="00D817E0">
      <w:pPr>
        <w:spacing w:after="0" w:line="240" w:lineRule="auto"/>
        <w:ind w:left="0"/>
        <w:rPr>
          <w:rFonts w:asciiTheme="minorHAnsi" w:hAnsiTheme="minorHAnsi" w:cstheme="minorHAnsi"/>
          <w:szCs w:val="20"/>
          <w:lang w:val="fr-FR"/>
        </w:rPr>
      </w:pPr>
      <w:r w:rsidRPr="00446A50">
        <w:rPr>
          <w:rStyle w:val="Appelnotedebasdep"/>
          <w:rFonts w:asciiTheme="minorHAnsi" w:hAnsiTheme="minorHAnsi" w:cstheme="minorHAnsi"/>
          <w:szCs w:val="20"/>
        </w:rPr>
        <w:footnoteRef/>
      </w:r>
      <w:r w:rsidRPr="00446A50">
        <w:rPr>
          <w:rFonts w:asciiTheme="minorHAnsi" w:hAnsiTheme="minorHAnsi" w:cstheme="minorHAnsi"/>
          <w:szCs w:val="20"/>
          <w:lang w:val="fr-FR"/>
        </w:rPr>
        <w:t xml:space="preserve"> Observatoire des Pyrénées Changement Climatique, Le changement climatique dans les Pyrénées : impacts, vulnérabilités et adaptation, 2018</w:t>
      </w:r>
    </w:p>
  </w:footnote>
  <w:footnote w:id="4">
    <w:p w14:paraId="7ECE0FAE" w14:textId="77777777" w:rsidR="00D817E0" w:rsidRPr="00446A50" w:rsidRDefault="00D817E0" w:rsidP="00D817E0">
      <w:pPr>
        <w:spacing w:after="0" w:line="240" w:lineRule="auto"/>
        <w:ind w:left="0"/>
        <w:rPr>
          <w:rFonts w:asciiTheme="minorHAnsi" w:hAnsiTheme="minorHAnsi" w:cstheme="minorHAnsi"/>
          <w:szCs w:val="20"/>
        </w:rPr>
      </w:pPr>
      <w:r w:rsidRPr="00446A50">
        <w:rPr>
          <w:rStyle w:val="Appelnotedebasdep"/>
          <w:rFonts w:asciiTheme="minorHAnsi" w:hAnsiTheme="minorHAnsi" w:cstheme="minorHAnsi"/>
          <w:szCs w:val="20"/>
        </w:rPr>
        <w:footnoteRef/>
      </w:r>
      <w:r w:rsidRPr="00446A50">
        <w:rPr>
          <w:rFonts w:asciiTheme="minorHAnsi" w:hAnsiTheme="minorHAnsi" w:cstheme="minorHAnsi"/>
          <w:szCs w:val="20"/>
        </w:rPr>
        <w:t xml:space="preserve"> United Nations Environment Programme, Outlook on climate change adaptation in the Carpathian mountains, 2017</w:t>
      </w:r>
    </w:p>
  </w:footnote>
  <w:footnote w:id="5">
    <w:p w14:paraId="423C7375" w14:textId="77777777" w:rsidR="00D817E0" w:rsidRPr="00446A50" w:rsidRDefault="00D817E0" w:rsidP="00D817E0">
      <w:pPr>
        <w:spacing w:after="0" w:line="240" w:lineRule="auto"/>
        <w:ind w:left="0"/>
        <w:rPr>
          <w:rFonts w:asciiTheme="minorHAnsi" w:hAnsiTheme="minorHAnsi" w:cstheme="minorHAnsi"/>
          <w:szCs w:val="20"/>
          <w:lang w:val="fr-FR"/>
        </w:rPr>
      </w:pPr>
      <w:r w:rsidRPr="00446A50">
        <w:rPr>
          <w:rStyle w:val="Appelnotedebasdep"/>
          <w:rFonts w:asciiTheme="minorHAnsi" w:hAnsiTheme="minorHAnsi" w:cstheme="minorHAnsi"/>
          <w:szCs w:val="20"/>
        </w:rPr>
        <w:footnoteRef/>
      </w:r>
      <w:r w:rsidRPr="00446A50">
        <w:rPr>
          <w:rFonts w:asciiTheme="minorHAnsi" w:hAnsiTheme="minorHAnsi" w:cstheme="minorHAnsi"/>
          <w:szCs w:val="20"/>
          <w:lang w:val="fr-FR"/>
        </w:rPr>
        <w:t xml:space="preserve"> Groupe Intergouvernemental d’Experts sur l’Evolution du Climat, Sixième Rapport d’Évaluation, Changements Climatiques 2022 : Impacts, Adaptation et Vulnérabilité, chapitre croisé sur les montagnes, 2022.</w:t>
      </w:r>
    </w:p>
  </w:footnote>
  <w:footnote w:id="6">
    <w:p w14:paraId="1D4FEE41" w14:textId="77777777" w:rsidR="00277629" w:rsidRPr="00277629" w:rsidRDefault="00277629" w:rsidP="00277629">
      <w:pPr>
        <w:spacing w:after="0" w:line="240" w:lineRule="auto"/>
        <w:ind w:left="0"/>
        <w:jc w:val="both"/>
        <w:rPr>
          <w:rFonts w:asciiTheme="minorHAnsi" w:hAnsiTheme="minorHAnsi" w:cstheme="minorHAnsi"/>
          <w:szCs w:val="20"/>
          <w:lang w:val="fr-FR"/>
        </w:rPr>
      </w:pPr>
      <w:r w:rsidRPr="00277629">
        <w:rPr>
          <w:rStyle w:val="Appelnotedebasdep"/>
          <w:rFonts w:asciiTheme="minorHAnsi" w:hAnsiTheme="minorHAnsi" w:cstheme="minorHAnsi"/>
          <w:szCs w:val="20"/>
        </w:rPr>
        <w:footnoteRef/>
      </w:r>
      <w:r w:rsidRPr="00277629">
        <w:rPr>
          <w:rFonts w:asciiTheme="minorHAnsi" w:hAnsiTheme="minorHAnsi" w:cstheme="minorHAnsi"/>
          <w:szCs w:val="20"/>
          <w:lang w:val="fr-FR"/>
        </w:rPr>
        <w:t xml:space="preserve"> </w:t>
      </w:r>
      <w:r w:rsidRPr="00277629">
        <w:rPr>
          <w:rFonts w:asciiTheme="minorHAnsi" w:hAnsiTheme="minorHAnsi" w:cstheme="minorHAnsi"/>
          <w:szCs w:val="20"/>
          <w:lang w:val="fr-FR"/>
        </w:rPr>
        <w:t xml:space="preserve">Source : rapport GIEC 2019 : </w:t>
      </w:r>
      <w:hyperlink r:id="rId1" w:history="1">
        <w:r w:rsidRPr="00277629">
          <w:rPr>
            <w:rStyle w:val="Lienhypertexte"/>
            <w:rFonts w:asciiTheme="minorHAnsi" w:hAnsiTheme="minorHAnsi" w:cstheme="minorHAnsi"/>
            <w:szCs w:val="20"/>
            <w:lang w:val="fr-FR"/>
          </w:rPr>
          <w:t>https://www.ipcc.ch/site/assets/uploads/sites/4/2020/06/SRCCL_SPM_fr.pdf</w:t>
        </w:r>
      </w:hyperlink>
      <w:r w:rsidRPr="00277629">
        <w:rPr>
          <w:rFonts w:asciiTheme="minorHAnsi" w:hAnsiTheme="minorHAnsi" w:cstheme="minorHAnsi"/>
          <w:szCs w:val="20"/>
          <w:lang w:val="fr-FR"/>
        </w:rPr>
        <w:t xml:space="preserve"> </w:t>
      </w:r>
    </w:p>
    <w:p w14:paraId="0A660242" w14:textId="1E73EB96" w:rsidR="00277629" w:rsidRPr="00277629" w:rsidRDefault="00277629">
      <w:pPr>
        <w:pStyle w:val="Notedebasdepage"/>
        <w:rPr>
          <w:lang w:val="fr-FR"/>
        </w:rPr>
      </w:pPr>
    </w:p>
  </w:footnote>
  <w:footnote w:id="7">
    <w:p w14:paraId="553C0FBF" w14:textId="77777777" w:rsidR="00F72D06" w:rsidRPr="00FF456C" w:rsidRDefault="00F72D06" w:rsidP="00F72D06">
      <w:pPr>
        <w:pStyle w:val="Notedebasdepage"/>
        <w:ind w:left="0"/>
        <w:jc w:val="both"/>
        <w:rPr>
          <w:rFonts w:asciiTheme="minorHAnsi" w:hAnsiTheme="minorHAnsi" w:cstheme="minorHAnsi"/>
          <w:sz w:val="16"/>
          <w:szCs w:val="16"/>
          <w:lang w:val="fr-FR"/>
        </w:rPr>
      </w:pPr>
      <w:r w:rsidRPr="00FF456C">
        <w:rPr>
          <w:rStyle w:val="Appelnotedebasdep"/>
          <w:rFonts w:asciiTheme="minorHAnsi" w:hAnsiTheme="minorHAnsi" w:cstheme="minorHAnsi"/>
          <w:sz w:val="16"/>
          <w:szCs w:val="16"/>
        </w:rPr>
        <w:footnoteRef/>
      </w:r>
      <w:r w:rsidRPr="00FF456C">
        <w:rPr>
          <w:rFonts w:asciiTheme="minorHAnsi" w:hAnsiTheme="minorHAnsi" w:cstheme="minorHAnsi"/>
          <w:sz w:val="16"/>
          <w:szCs w:val="16"/>
          <w:lang w:val="fr-FR"/>
        </w:rPr>
        <w:t xml:space="preserve"> </w:t>
      </w:r>
      <w:r w:rsidRPr="00FF456C">
        <w:rPr>
          <w:rFonts w:asciiTheme="minorHAnsi" w:hAnsiTheme="minorHAnsi" w:cstheme="minorHAnsi"/>
          <w:color w:val="000000" w:themeColor="text1"/>
          <w:sz w:val="16"/>
          <w:szCs w:val="16"/>
          <w:lang w:val="fr-FR"/>
        </w:rPr>
        <w:t>Association touristique espagnole des stations de ski et de montagne, ATUDEM, 2016</w:t>
      </w:r>
    </w:p>
  </w:footnote>
  <w:footnote w:id="8">
    <w:p w14:paraId="7C34ED32" w14:textId="77777777" w:rsidR="00F72D06" w:rsidRPr="00CE7D25" w:rsidRDefault="00F72D06" w:rsidP="00F72D06">
      <w:pPr>
        <w:spacing w:before="60" w:after="60" w:line="24" w:lineRule="atLeast"/>
        <w:ind w:left="0"/>
        <w:jc w:val="both"/>
        <w:rPr>
          <w:rFonts w:asciiTheme="minorHAnsi" w:hAnsiTheme="minorHAnsi" w:cstheme="minorHAnsi"/>
          <w:color w:val="0000FF" w:themeColor="hyperlink"/>
          <w:sz w:val="16"/>
          <w:szCs w:val="16"/>
          <w:u w:val="single"/>
          <w:lang w:val="fr-FR"/>
        </w:rPr>
      </w:pPr>
      <w:r w:rsidRPr="00580C3C">
        <w:rPr>
          <w:rStyle w:val="Appelnotedebasdep"/>
          <w:rFonts w:asciiTheme="minorHAnsi" w:hAnsiTheme="minorHAnsi" w:cstheme="minorHAnsi"/>
          <w:sz w:val="16"/>
          <w:szCs w:val="16"/>
        </w:rPr>
        <w:footnoteRef/>
      </w:r>
      <w:r w:rsidRPr="00580C3C">
        <w:rPr>
          <w:rFonts w:asciiTheme="minorHAnsi" w:hAnsiTheme="minorHAnsi" w:cstheme="minorHAnsi"/>
          <w:sz w:val="16"/>
          <w:szCs w:val="16"/>
          <w:lang w:val="fr-FR"/>
        </w:rPr>
        <w:t xml:space="preserve"> </w:t>
      </w:r>
      <w:hyperlink r:id="rId2" w:history="1">
        <w:r w:rsidRPr="00580C3C">
          <w:rPr>
            <w:rStyle w:val="Lienhypertexte"/>
            <w:rFonts w:asciiTheme="minorHAnsi" w:hAnsiTheme="minorHAnsi" w:cstheme="minorHAnsi"/>
            <w:sz w:val="16"/>
            <w:szCs w:val="16"/>
            <w:lang w:val="fr-FR"/>
          </w:rPr>
          <w:t>https://www.lamarea.com/2023/02/13/aragon-mayor-dominio-esquiable-mundo-a-pesar-falta-nieve-atravesar-valle-proteccion/</w:t>
        </w:r>
      </w:hyperlink>
    </w:p>
  </w:footnote>
  <w:footnote w:id="9">
    <w:p w14:paraId="5941380B" w14:textId="77777777" w:rsidR="00CD782A" w:rsidRPr="00FC15A8" w:rsidRDefault="00CD782A" w:rsidP="00CD782A">
      <w:pPr>
        <w:pStyle w:val="Notedebasdepage"/>
        <w:ind w:left="0"/>
        <w:jc w:val="both"/>
        <w:rPr>
          <w:rFonts w:asciiTheme="minorHAnsi" w:hAnsiTheme="minorHAnsi" w:cstheme="minorHAnsi"/>
          <w:sz w:val="18"/>
          <w:szCs w:val="18"/>
          <w:lang w:val="fr-FR"/>
        </w:rPr>
      </w:pPr>
      <w:r w:rsidRPr="00686A36">
        <w:rPr>
          <w:rStyle w:val="Appelnotedebasdep"/>
          <w:rFonts w:asciiTheme="minorHAnsi" w:hAnsiTheme="minorHAnsi" w:cstheme="minorHAnsi"/>
          <w:sz w:val="18"/>
          <w:szCs w:val="18"/>
        </w:rPr>
        <w:footnoteRef/>
      </w:r>
      <w:r w:rsidRPr="00686A36">
        <w:rPr>
          <w:rFonts w:asciiTheme="minorHAnsi" w:hAnsiTheme="minorHAnsi" w:cstheme="minorHAnsi"/>
          <w:sz w:val="18"/>
          <w:szCs w:val="18"/>
          <w:lang w:val="fr-FR"/>
        </w:rPr>
        <w:t xml:space="preserve"> </w:t>
      </w:r>
      <w:hyperlink r:id="rId3" w:history="1">
        <w:r w:rsidRPr="00CE7D25">
          <w:rPr>
            <w:rStyle w:val="Lienhypertexte"/>
            <w:rFonts w:asciiTheme="minorHAnsi" w:hAnsiTheme="minorHAnsi" w:cstheme="minorHAnsi"/>
            <w:sz w:val="16"/>
            <w:szCs w:val="16"/>
            <w:lang w:val="fr-FR"/>
          </w:rPr>
          <w:t>https://www.ecounion.eu/portfolio/adaptur/</w:t>
        </w:r>
      </w:hyperlink>
      <w:r w:rsidRPr="00CE7D25">
        <w:rPr>
          <w:rFonts w:asciiTheme="minorHAnsi" w:hAnsiTheme="minorHAnsi" w:cstheme="minorHAnsi"/>
          <w:sz w:val="16"/>
          <w:szCs w:val="16"/>
          <w:lang w:val="fr-FR"/>
        </w:rPr>
        <w:t xml:space="preserve"> ; </w:t>
      </w:r>
      <w:hyperlink r:id="rId4" w:history="1">
        <w:r w:rsidRPr="00CE7D25">
          <w:rPr>
            <w:rStyle w:val="Lienhypertexte"/>
            <w:rFonts w:asciiTheme="minorHAnsi" w:hAnsiTheme="minorHAnsi" w:cstheme="minorHAnsi"/>
            <w:sz w:val="16"/>
            <w:szCs w:val="16"/>
            <w:lang w:val="fr-FR"/>
          </w:rPr>
          <w:t>https://www.opcc-ctp.org/fr/bp/adaptur-0</w:t>
        </w:r>
      </w:hyperlink>
    </w:p>
  </w:footnote>
  <w:footnote w:id="10">
    <w:p w14:paraId="5B6A083D" w14:textId="77777777" w:rsidR="002441B3" w:rsidRPr="00CE7D25" w:rsidRDefault="002441B3" w:rsidP="002441B3">
      <w:pPr>
        <w:pStyle w:val="Notedebasdepage"/>
        <w:ind w:left="0"/>
        <w:jc w:val="both"/>
        <w:rPr>
          <w:rFonts w:asciiTheme="minorHAnsi" w:hAnsiTheme="minorHAnsi" w:cstheme="minorHAnsi"/>
          <w:sz w:val="16"/>
          <w:szCs w:val="16"/>
          <w:lang w:val="fr-FR"/>
        </w:rPr>
      </w:pPr>
      <w:r w:rsidRPr="00CE7D25">
        <w:rPr>
          <w:rStyle w:val="Appelnotedebasdep"/>
          <w:rFonts w:asciiTheme="minorHAnsi" w:hAnsiTheme="minorHAnsi" w:cstheme="minorHAnsi"/>
          <w:sz w:val="16"/>
          <w:szCs w:val="16"/>
        </w:rPr>
        <w:footnoteRef/>
      </w:r>
      <w:r w:rsidRPr="00CE7D25">
        <w:rPr>
          <w:rFonts w:asciiTheme="minorHAnsi" w:hAnsiTheme="minorHAnsi" w:cstheme="minorHAnsi"/>
          <w:sz w:val="16"/>
          <w:szCs w:val="16"/>
          <w:lang w:val="fr-FR"/>
        </w:rPr>
        <w:t xml:space="preserve"> </w:t>
      </w:r>
      <w:hyperlink r:id="rId5" w:history="1">
        <w:r w:rsidRPr="00CE7D25">
          <w:rPr>
            <w:rStyle w:val="Lienhypertexte"/>
            <w:rFonts w:asciiTheme="minorHAnsi" w:hAnsiTheme="minorHAnsi" w:cstheme="minorHAnsi"/>
            <w:sz w:val="16"/>
            <w:szCs w:val="16"/>
            <w:lang w:val="fr-FR"/>
          </w:rPr>
          <w:t>https://www.opcc-ctp.org/fr/contenido/aragon</w:t>
        </w:r>
      </w:hyperlink>
    </w:p>
  </w:footnote>
  <w:footnote w:id="11">
    <w:p w14:paraId="0752F320" w14:textId="77777777" w:rsidR="009B63AF" w:rsidRPr="00AF6C75" w:rsidRDefault="009B63AF" w:rsidP="009B63AF">
      <w:pPr>
        <w:pStyle w:val="Notedebasdepage"/>
        <w:ind w:left="0"/>
        <w:jc w:val="both"/>
        <w:rPr>
          <w:rFonts w:asciiTheme="minorHAnsi" w:hAnsiTheme="minorHAnsi" w:cstheme="minorHAnsi"/>
          <w:sz w:val="16"/>
          <w:szCs w:val="16"/>
          <w:lang w:val="fr-FR"/>
        </w:rPr>
      </w:pPr>
      <w:r w:rsidRPr="00AF6C75">
        <w:rPr>
          <w:rStyle w:val="Appelnotedebasdep"/>
          <w:rFonts w:asciiTheme="minorHAnsi" w:hAnsiTheme="minorHAnsi" w:cstheme="minorHAnsi"/>
          <w:sz w:val="16"/>
          <w:szCs w:val="16"/>
        </w:rPr>
        <w:footnoteRef/>
      </w:r>
      <w:r w:rsidRPr="00AF6C75">
        <w:rPr>
          <w:rFonts w:asciiTheme="minorHAnsi" w:hAnsiTheme="minorHAnsi" w:cstheme="minorHAnsi"/>
          <w:sz w:val="16"/>
          <w:szCs w:val="16"/>
          <w:lang w:val="fr-FR"/>
        </w:rPr>
        <w:t xml:space="preserve"> </w:t>
      </w:r>
      <w:hyperlink r:id="rId6" w:history="1">
        <w:r w:rsidRPr="00AF6C75">
          <w:rPr>
            <w:rStyle w:val="Lienhypertexte"/>
            <w:rFonts w:asciiTheme="minorHAnsi" w:hAnsiTheme="minorHAnsi" w:cstheme="minorHAnsi"/>
            <w:sz w:val="16"/>
            <w:szCs w:val="16"/>
            <w:lang w:val="fr-FR"/>
          </w:rPr>
          <w:t>https://www.ecounion.eu/wp-content/uploads/2023/01/adaptur-destinos-montana.pdf</w:t>
        </w:r>
      </w:hyperlink>
      <w:r w:rsidRPr="00AF6C75">
        <w:rPr>
          <w:rFonts w:asciiTheme="minorHAnsi" w:hAnsiTheme="minorHAnsi" w:cstheme="minorHAnsi"/>
          <w:sz w:val="16"/>
          <w:szCs w:val="16"/>
          <w:lang w:val="fr-FR"/>
        </w:rPr>
        <w:t xml:space="preserve"> (page 21)</w:t>
      </w:r>
    </w:p>
  </w:footnote>
  <w:footnote w:id="12">
    <w:p w14:paraId="69457C78" w14:textId="77777777" w:rsidR="00A5594B" w:rsidRPr="00D94D00" w:rsidRDefault="00A5594B" w:rsidP="00A5594B">
      <w:pPr>
        <w:pStyle w:val="Notedebasdepage"/>
        <w:ind w:left="0"/>
        <w:jc w:val="both"/>
        <w:rPr>
          <w:rFonts w:asciiTheme="minorHAnsi" w:hAnsiTheme="minorHAnsi" w:cstheme="minorHAnsi"/>
          <w:sz w:val="16"/>
          <w:szCs w:val="16"/>
          <w:lang w:val="fr-FR"/>
        </w:rPr>
      </w:pPr>
      <w:r w:rsidRPr="00D94D00">
        <w:rPr>
          <w:rStyle w:val="Appelnotedebasdep"/>
          <w:rFonts w:asciiTheme="minorHAnsi" w:hAnsiTheme="minorHAnsi" w:cstheme="minorHAnsi"/>
          <w:sz w:val="16"/>
          <w:szCs w:val="16"/>
        </w:rPr>
        <w:footnoteRef/>
      </w:r>
      <w:r w:rsidRPr="00D94D00">
        <w:rPr>
          <w:rFonts w:asciiTheme="minorHAnsi" w:hAnsiTheme="minorHAnsi" w:cstheme="minorHAnsi"/>
          <w:sz w:val="16"/>
          <w:szCs w:val="16"/>
          <w:lang w:val="fr-FR"/>
        </w:rPr>
        <w:t xml:space="preserve"> </w:t>
      </w:r>
      <w:hyperlink r:id="rId7" w:history="1">
        <w:r w:rsidRPr="00D94D00">
          <w:rPr>
            <w:rStyle w:val="Lienhypertexte"/>
            <w:rFonts w:asciiTheme="minorHAnsi" w:hAnsiTheme="minorHAnsi" w:cstheme="minorHAnsi"/>
            <w:sz w:val="16"/>
            <w:szCs w:val="16"/>
            <w:lang w:val="fr-FR"/>
          </w:rPr>
          <w:t>https://www.banquedesterritoires.fr/transitions-en-montagne-comment-depasser-les-conflits</w:t>
        </w:r>
      </w:hyperlink>
    </w:p>
    <w:p w14:paraId="29C4EF5F" w14:textId="77777777" w:rsidR="00A5594B" w:rsidRPr="00D94D00" w:rsidRDefault="00A5594B" w:rsidP="00A5594B">
      <w:pPr>
        <w:pStyle w:val="Notedebasdepage"/>
        <w:rPr>
          <w:lang w:val="fr-FR"/>
        </w:rPr>
      </w:pPr>
    </w:p>
  </w:footnote>
  <w:footnote w:id="13">
    <w:p w14:paraId="3868B1AA" w14:textId="77777777" w:rsidR="00036559" w:rsidRPr="00D94D00" w:rsidRDefault="00036559" w:rsidP="00036559">
      <w:pPr>
        <w:pStyle w:val="Notedebasdepage"/>
        <w:ind w:left="0"/>
        <w:jc w:val="both"/>
        <w:rPr>
          <w:rFonts w:asciiTheme="minorHAnsi" w:hAnsiTheme="minorHAnsi" w:cstheme="minorHAnsi"/>
          <w:sz w:val="16"/>
          <w:szCs w:val="16"/>
          <w:lang w:val="fr-FR"/>
        </w:rPr>
      </w:pPr>
      <w:r w:rsidRPr="00D94D00">
        <w:rPr>
          <w:rStyle w:val="Appelnotedebasdep"/>
          <w:rFonts w:asciiTheme="minorHAnsi" w:hAnsiTheme="minorHAnsi" w:cstheme="minorHAnsi"/>
          <w:sz w:val="16"/>
          <w:szCs w:val="16"/>
        </w:rPr>
        <w:footnoteRef/>
      </w:r>
      <w:r w:rsidRPr="00D94D00">
        <w:rPr>
          <w:rFonts w:asciiTheme="minorHAnsi" w:hAnsiTheme="minorHAnsi" w:cstheme="minorHAnsi"/>
          <w:sz w:val="16"/>
          <w:szCs w:val="16"/>
          <w:lang w:val="fr-FR"/>
        </w:rPr>
        <w:t xml:space="preserve"> </w:t>
      </w:r>
      <w:r>
        <w:rPr>
          <w:rFonts w:asciiTheme="minorHAnsi" w:hAnsiTheme="minorHAnsi" w:cstheme="minorHAnsi"/>
          <w:sz w:val="16"/>
          <w:szCs w:val="16"/>
          <w:lang w:val="fr-FR"/>
        </w:rPr>
        <w:t>A</w:t>
      </w:r>
      <w:r w:rsidRPr="00D94D00">
        <w:rPr>
          <w:rFonts w:asciiTheme="minorHAnsi" w:hAnsiTheme="minorHAnsi" w:cstheme="minorHAnsi"/>
          <w:sz w:val="16"/>
          <w:szCs w:val="16"/>
          <w:lang w:val="fr-FR"/>
        </w:rPr>
        <w:t>rticle « </w:t>
      </w:r>
      <w:hyperlink r:id="rId8" w:history="1">
        <w:r w:rsidRPr="00D94D00">
          <w:rPr>
            <w:rStyle w:val="Lienhypertexte"/>
            <w:rFonts w:asciiTheme="minorHAnsi" w:hAnsiTheme="minorHAnsi" w:cstheme="minorHAnsi"/>
            <w:sz w:val="16"/>
            <w:szCs w:val="16"/>
            <w:lang w:val="fr-FR"/>
          </w:rPr>
          <w:t>Changement climatiques et stratégies d’adaptation dans les stations de ski catalanes espagnoles </w:t>
        </w:r>
      </w:hyperlink>
      <w:r w:rsidRPr="00D94D00">
        <w:rPr>
          <w:rFonts w:asciiTheme="minorHAnsi" w:hAnsiTheme="minorHAnsi" w:cstheme="minorHAnsi"/>
          <w:sz w:val="16"/>
          <w:szCs w:val="16"/>
          <w:lang w:val="fr-FR"/>
        </w:rPr>
        <w:t>» - David Sauri et Joan Carles Llurdés</w:t>
      </w:r>
    </w:p>
  </w:footnote>
  <w:footnote w:id="14">
    <w:p w14:paraId="2374AB63" w14:textId="77777777" w:rsidR="00036559" w:rsidRPr="00D94D00" w:rsidRDefault="00036559" w:rsidP="00036559">
      <w:pPr>
        <w:pStyle w:val="Notedebasdepage"/>
        <w:ind w:left="0"/>
        <w:jc w:val="both"/>
        <w:rPr>
          <w:rFonts w:asciiTheme="minorHAnsi" w:hAnsiTheme="minorHAnsi" w:cstheme="minorHAnsi"/>
          <w:sz w:val="16"/>
          <w:szCs w:val="16"/>
          <w:lang w:val="fr-FR"/>
        </w:rPr>
      </w:pPr>
      <w:r w:rsidRPr="00D94D00">
        <w:rPr>
          <w:rStyle w:val="Appelnotedebasdep"/>
          <w:rFonts w:asciiTheme="minorHAnsi" w:hAnsiTheme="minorHAnsi" w:cstheme="minorHAnsi"/>
          <w:sz w:val="16"/>
          <w:szCs w:val="16"/>
        </w:rPr>
        <w:footnoteRef/>
      </w:r>
      <w:r w:rsidRPr="00D94D00">
        <w:rPr>
          <w:rFonts w:asciiTheme="minorHAnsi" w:hAnsiTheme="minorHAnsi" w:cstheme="minorHAnsi"/>
          <w:sz w:val="16"/>
          <w:szCs w:val="16"/>
          <w:lang w:val="fr-FR"/>
        </w:rPr>
        <w:t xml:space="preserve"> </w:t>
      </w:r>
      <w:hyperlink r:id="rId9" w:history="1">
        <w:r w:rsidRPr="00D94D00">
          <w:rPr>
            <w:rStyle w:val="Lienhypertexte"/>
            <w:rFonts w:asciiTheme="minorHAnsi" w:hAnsiTheme="minorHAnsi" w:cstheme="minorHAnsi"/>
            <w:sz w:val="16"/>
            <w:szCs w:val="16"/>
            <w:lang w:val="fr-FR"/>
          </w:rPr>
          <w:t>https://www.banquedesterritoires.fr/transitions-en-montagne-comment-depasser-les-conflits</w:t>
        </w:r>
      </w:hyperlink>
    </w:p>
    <w:p w14:paraId="4DDFCCA1" w14:textId="77777777" w:rsidR="00036559" w:rsidRPr="00D94D00" w:rsidRDefault="00036559" w:rsidP="00036559">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7C07" w14:textId="2E2E5A83" w:rsidR="001C3D2B" w:rsidRDefault="001C3D2B" w:rsidP="008571E1">
    <w:pPr>
      <w:pStyle w:val="En-tte"/>
      <w:ind w:left="0"/>
    </w:pPr>
    <w:r>
      <w:rPr>
        <w:noProof/>
        <w:lang w:val="fr-FR" w:eastAsia="fr-FR"/>
      </w:rPr>
      <w:drawing>
        <wp:anchor distT="0" distB="0" distL="114300" distR="114300" simplePos="0" relativeHeight="251675648" behindDoc="1" locked="0" layoutInCell="1" allowOverlap="1" wp14:anchorId="0CB769E7" wp14:editId="7366715F">
          <wp:simplePos x="0" y="0"/>
          <wp:positionH relativeFrom="column">
            <wp:posOffset>5570220</wp:posOffset>
          </wp:positionH>
          <wp:positionV relativeFrom="paragraph">
            <wp:posOffset>181725</wp:posOffset>
          </wp:positionV>
          <wp:extent cx="901128" cy="781397"/>
          <wp:effectExtent l="0" t="0" r="0" b="0"/>
          <wp:wrapNone/>
          <wp:docPr id="320" name="Imag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in-haut-droit.png"/>
                  <pic:cNvPicPr/>
                </pic:nvPicPr>
                <pic:blipFill>
                  <a:blip r:embed="rId1">
                    <a:extLst>
                      <a:ext uri="{28A0092B-C50C-407E-A947-70E740481C1C}">
                        <a14:useLocalDpi xmlns:a14="http://schemas.microsoft.com/office/drawing/2010/main" val="0"/>
                      </a:ext>
                    </a:extLst>
                  </a:blip>
                  <a:stretch>
                    <a:fillRect/>
                  </a:stretch>
                </pic:blipFill>
                <pic:spPr>
                  <a:xfrm>
                    <a:off x="0" y="0"/>
                    <a:ext cx="901128" cy="78139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0935" w14:textId="77777777" w:rsidR="001C3D2B" w:rsidRDefault="001C3D2B" w:rsidP="00730AAA">
    <w:pPr>
      <w:pStyle w:val="En-tte"/>
      <w:ind w:left="-1418"/>
      <w:rPr>
        <w:lang w:val="fr-FR"/>
      </w:rPr>
    </w:pPr>
  </w:p>
  <w:p w14:paraId="3F853243" w14:textId="77777777" w:rsidR="001C3D2B" w:rsidRDefault="001C3D2B" w:rsidP="00730AAA">
    <w:pPr>
      <w:pStyle w:val="En-tte"/>
      <w:ind w:left="-1418"/>
      <w:rPr>
        <w:lang w:val="fr-FR"/>
      </w:rPr>
    </w:pPr>
  </w:p>
  <w:p w14:paraId="73E5FF7D" w14:textId="77777777" w:rsidR="001C3D2B" w:rsidRDefault="001C3D2B" w:rsidP="00730AAA">
    <w:pPr>
      <w:pStyle w:val="En-tte"/>
      <w:ind w:left="-1418"/>
      <w:rPr>
        <w:lang w:val="fr-FR"/>
      </w:rPr>
    </w:pPr>
  </w:p>
  <w:p w14:paraId="598765BB" w14:textId="77777777" w:rsidR="001C3D2B" w:rsidRDefault="001C3D2B" w:rsidP="00730AAA">
    <w:pPr>
      <w:pStyle w:val="En-tte"/>
      <w:ind w:left="-1418"/>
      <w:rPr>
        <w:lang w:val="fr-FR"/>
      </w:rPr>
    </w:pPr>
    <w:r>
      <w:rPr>
        <w:noProof/>
        <w:lang w:val="fr-FR" w:eastAsia="fr-FR"/>
      </w:rPr>
      <w:drawing>
        <wp:anchor distT="0" distB="0" distL="114300" distR="114300" simplePos="0" relativeHeight="251677696" behindDoc="0" locked="0" layoutInCell="1" allowOverlap="1" wp14:anchorId="17F555DC" wp14:editId="39EBA653">
          <wp:simplePos x="0" y="0"/>
          <wp:positionH relativeFrom="margin">
            <wp:posOffset>2339163</wp:posOffset>
          </wp:positionH>
          <wp:positionV relativeFrom="paragraph">
            <wp:posOffset>8417</wp:posOffset>
          </wp:positionV>
          <wp:extent cx="1683423" cy="628650"/>
          <wp:effectExtent l="0" t="0" r="0" b="0"/>
          <wp:wrapNone/>
          <wp:docPr id="322" name="Image 322" descr="Comité du Réseau rural | Réseau rural franç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ité du Réseau rural | Réseau rural frança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423" cy="628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9504" behindDoc="1" locked="0" layoutInCell="1" allowOverlap="1" wp14:anchorId="205889FB" wp14:editId="7FB23520">
          <wp:simplePos x="0" y="0"/>
          <wp:positionH relativeFrom="column">
            <wp:posOffset>-281305</wp:posOffset>
          </wp:positionH>
          <wp:positionV relativeFrom="paragraph">
            <wp:posOffset>12065</wp:posOffset>
          </wp:positionV>
          <wp:extent cx="1153160" cy="952500"/>
          <wp:effectExtent l="0" t="0" r="8890" b="0"/>
          <wp:wrapNone/>
          <wp:docPr id="323" name="Imag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3160" cy="952500"/>
                  </a:xfrm>
                  <a:prstGeom prst="rect">
                    <a:avLst/>
                  </a:prstGeom>
                </pic:spPr>
              </pic:pic>
            </a:graphicData>
          </a:graphic>
          <wp14:sizeRelH relativeFrom="page">
            <wp14:pctWidth>0</wp14:pctWidth>
          </wp14:sizeRelH>
          <wp14:sizeRelV relativeFrom="page">
            <wp14:pctHeight>0</wp14:pctHeight>
          </wp14:sizeRelV>
        </wp:anchor>
      </w:drawing>
    </w:r>
  </w:p>
  <w:p w14:paraId="3A569292" w14:textId="77777777" w:rsidR="001C3D2B" w:rsidRDefault="001C3D2B" w:rsidP="00730AAA">
    <w:pPr>
      <w:pStyle w:val="En-tte"/>
      <w:ind w:left="-1418"/>
      <w:rPr>
        <w:lang w:val="fr-FR"/>
      </w:rPr>
    </w:pPr>
    <w:r>
      <w:rPr>
        <w:noProof/>
        <w:lang w:val="fr-FR" w:eastAsia="fr-FR"/>
      </w:rPr>
      <w:drawing>
        <wp:anchor distT="0" distB="0" distL="114300" distR="114300" simplePos="0" relativeHeight="251671552" behindDoc="0" locked="0" layoutInCell="1" allowOverlap="1" wp14:anchorId="72AD0FBF" wp14:editId="74420DCA">
          <wp:simplePos x="0" y="0"/>
          <wp:positionH relativeFrom="margin">
            <wp:posOffset>4129405</wp:posOffset>
          </wp:positionH>
          <wp:positionV relativeFrom="margin">
            <wp:posOffset>-1322705</wp:posOffset>
          </wp:positionV>
          <wp:extent cx="1898650" cy="704850"/>
          <wp:effectExtent l="0" t="0" r="6350" b="0"/>
          <wp:wrapSquare wrapText="bothSides"/>
          <wp:docPr id="324" name="Imag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3">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p>
  <w:p w14:paraId="2641CA80" w14:textId="77777777" w:rsidR="001C3D2B" w:rsidRDefault="001C3D2B" w:rsidP="00730AAA">
    <w:pPr>
      <w:pStyle w:val="En-tte"/>
      <w:ind w:left="-1418"/>
      <w:rPr>
        <w:lang w:val="fr-FR"/>
      </w:rPr>
    </w:pPr>
  </w:p>
  <w:p w14:paraId="450253B6" w14:textId="77777777" w:rsidR="001C3D2B" w:rsidRDefault="001C3D2B" w:rsidP="00730AAA">
    <w:pPr>
      <w:pStyle w:val="En-tte"/>
      <w:ind w:left="-1418"/>
      <w:rPr>
        <w:lang w:val="fr-FR"/>
      </w:rPr>
    </w:pPr>
  </w:p>
  <w:p w14:paraId="05524456" w14:textId="77777777" w:rsidR="001C3D2B" w:rsidRDefault="001C3D2B" w:rsidP="00730AAA">
    <w:pPr>
      <w:pStyle w:val="En-tte"/>
      <w:ind w:left="-1418"/>
      <w:rPr>
        <w:lang w:val="fr-FR"/>
      </w:rPr>
    </w:pPr>
  </w:p>
  <w:p w14:paraId="40145B34" w14:textId="77777777" w:rsidR="001C3D2B" w:rsidRDefault="001C3D2B" w:rsidP="00730AAA">
    <w:pPr>
      <w:pStyle w:val="En-tte"/>
      <w:ind w:left="-1418"/>
      <w:rPr>
        <w:lang w:val="fr-FR"/>
      </w:rPr>
    </w:pPr>
  </w:p>
  <w:p w14:paraId="3CB80F4A" w14:textId="77777777" w:rsidR="001C3D2B" w:rsidRPr="00F62DAC" w:rsidRDefault="001C3D2B" w:rsidP="008571E1">
    <w:pPr>
      <w:pStyle w:val="En-tte"/>
      <w:ind w:left="0"/>
      <w:rPr>
        <w:rFonts w:ascii="Marianne" w:hAnsi="Marianne"/>
        <w:b/>
        <w:color w:val="293173"/>
        <w:sz w:val="14"/>
        <w:szCs w:val="14"/>
        <w:lang w:val="fr-FR"/>
      </w:rPr>
    </w:pPr>
  </w:p>
  <w:p w14:paraId="7C2F5DCD" w14:textId="77777777" w:rsidR="001C3D2B" w:rsidRPr="00BD2283" w:rsidRDefault="001C3D2B" w:rsidP="00B17948">
    <w:pPr>
      <w:pStyle w:val="En-tte"/>
      <w:ind w:left="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44D6F"/>
    <w:multiLevelType w:val="hybridMultilevel"/>
    <w:tmpl w:val="AD0667F4"/>
    <w:lvl w:ilvl="0" w:tplc="86BE997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C75614"/>
    <w:multiLevelType w:val="multilevel"/>
    <w:tmpl w:val="1DE2E35A"/>
    <w:lvl w:ilvl="0">
      <w:start w:val="1"/>
      <w:numFmt w:val="decimal"/>
      <w:lvlText w:val="%1."/>
      <w:lvlJc w:val="left"/>
      <w:pPr>
        <w:ind w:left="372" w:hanging="360"/>
      </w:pPr>
      <w:rPr>
        <w:rFonts w:hint="default"/>
      </w:rPr>
    </w:lvl>
    <w:lvl w:ilvl="1">
      <w:start w:val="1"/>
      <w:numFmt w:val="decimal"/>
      <w:isLgl/>
      <w:lvlText w:val="%1.%2."/>
      <w:lvlJc w:val="left"/>
      <w:pPr>
        <w:ind w:left="372" w:hanging="360"/>
      </w:pPr>
      <w:rPr>
        <w:rFonts w:hint="default"/>
      </w:rPr>
    </w:lvl>
    <w:lvl w:ilvl="2">
      <w:start w:val="1"/>
      <w:numFmt w:val="decimal"/>
      <w:isLgl/>
      <w:lvlText w:val="%1.%2.%3."/>
      <w:lvlJc w:val="left"/>
      <w:pPr>
        <w:ind w:left="732"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2" w:hanging="1080"/>
      </w:pPr>
      <w:rPr>
        <w:rFonts w:hint="default"/>
      </w:rPr>
    </w:lvl>
    <w:lvl w:ilvl="6">
      <w:start w:val="1"/>
      <w:numFmt w:val="decimal"/>
      <w:isLgl/>
      <w:lvlText w:val="%1.%2.%3.%4.%5.%6.%7."/>
      <w:lvlJc w:val="left"/>
      <w:pPr>
        <w:ind w:left="1452" w:hanging="1440"/>
      </w:pPr>
      <w:rPr>
        <w:rFonts w:hint="default"/>
      </w:rPr>
    </w:lvl>
    <w:lvl w:ilvl="7">
      <w:start w:val="1"/>
      <w:numFmt w:val="decimal"/>
      <w:isLgl/>
      <w:lvlText w:val="%1.%2.%3.%4.%5.%6.%7.%8."/>
      <w:lvlJc w:val="left"/>
      <w:pPr>
        <w:ind w:left="1452" w:hanging="1440"/>
      </w:pPr>
      <w:rPr>
        <w:rFonts w:hint="default"/>
      </w:rPr>
    </w:lvl>
    <w:lvl w:ilvl="8">
      <w:start w:val="1"/>
      <w:numFmt w:val="decimal"/>
      <w:isLgl/>
      <w:lvlText w:val="%1.%2.%3.%4.%5.%6.%7.%8.%9."/>
      <w:lvlJc w:val="left"/>
      <w:pPr>
        <w:ind w:left="1812" w:hanging="1800"/>
      </w:pPr>
      <w:rPr>
        <w:rFonts w:hint="default"/>
      </w:rPr>
    </w:lvl>
  </w:abstractNum>
  <w:abstractNum w:abstractNumId="2" w15:restartNumberingAfterBreak="0">
    <w:nsid w:val="299E5750"/>
    <w:multiLevelType w:val="hybridMultilevel"/>
    <w:tmpl w:val="C9009340"/>
    <w:lvl w:ilvl="0" w:tplc="86BE997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E80EF6"/>
    <w:multiLevelType w:val="hybridMultilevel"/>
    <w:tmpl w:val="4E08076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C870DE"/>
    <w:multiLevelType w:val="hybridMultilevel"/>
    <w:tmpl w:val="776E5A5A"/>
    <w:lvl w:ilvl="0" w:tplc="F0E88FFC">
      <w:numFmt w:val="bullet"/>
      <w:lvlText w:val="-"/>
      <w:lvlJc w:val="left"/>
      <w:pPr>
        <w:ind w:left="720" w:hanging="360"/>
      </w:pPr>
      <w:rPr>
        <w:rFonts w:ascii="Calibri" w:eastAsia="Marianne"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FC7E05"/>
    <w:multiLevelType w:val="multilevel"/>
    <w:tmpl w:val="1DE2E35A"/>
    <w:lvl w:ilvl="0">
      <w:start w:val="1"/>
      <w:numFmt w:val="decimal"/>
      <w:lvlText w:val="%1."/>
      <w:lvlJc w:val="left"/>
      <w:pPr>
        <w:ind w:left="372" w:hanging="360"/>
      </w:pPr>
      <w:rPr>
        <w:rFonts w:hint="default"/>
      </w:rPr>
    </w:lvl>
    <w:lvl w:ilvl="1">
      <w:start w:val="1"/>
      <w:numFmt w:val="decimal"/>
      <w:isLgl/>
      <w:lvlText w:val="%1.%2."/>
      <w:lvlJc w:val="left"/>
      <w:pPr>
        <w:ind w:left="372" w:hanging="360"/>
      </w:pPr>
      <w:rPr>
        <w:rFonts w:hint="default"/>
      </w:rPr>
    </w:lvl>
    <w:lvl w:ilvl="2">
      <w:start w:val="1"/>
      <w:numFmt w:val="decimal"/>
      <w:isLgl/>
      <w:lvlText w:val="%1.%2.%3."/>
      <w:lvlJc w:val="left"/>
      <w:pPr>
        <w:ind w:left="732"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2" w:hanging="1080"/>
      </w:pPr>
      <w:rPr>
        <w:rFonts w:hint="default"/>
      </w:rPr>
    </w:lvl>
    <w:lvl w:ilvl="6">
      <w:start w:val="1"/>
      <w:numFmt w:val="decimal"/>
      <w:isLgl/>
      <w:lvlText w:val="%1.%2.%3.%4.%5.%6.%7."/>
      <w:lvlJc w:val="left"/>
      <w:pPr>
        <w:ind w:left="1452" w:hanging="1440"/>
      </w:pPr>
      <w:rPr>
        <w:rFonts w:hint="default"/>
      </w:rPr>
    </w:lvl>
    <w:lvl w:ilvl="7">
      <w:start w:val="1"/>
      <w:numFmt w:val="decimal"/>
      <w:isLgl/>
      <w:lvlText w:val="%1.%2.%3.%4.%5.%6.%7.%8."/>
      <w:lvlJc w:val="left"/>
      <w:pPr>
        <w:ind w:left="1452" w:hanging="1440"/>
      </w:pPr>
      <w:rPr>
        <w:rFonts w:hint="default"/>
      </w:rPr>
    </w:lvl>
    <w:lvl w:ilvl="8">
      <w:start w:val="1"/>
      <w:numFmt w:val="decimal"/>
      <w:isLgl/>
      <w:lvlText w:val="%1.%2.%3.%4.%5.%6.%7.%8.%9."/>
      <w:lvlJc w:val="left"/>
      <w:pPr>
        <w:ind w:left="1812" w:hanging="1800"/>
      </w:pPr>
      <w:rPr>
        <w:rFonts w:hint="default"/>
      </w:rPr>
    </w:lvl>
  </w:abstractNum>
  <w:abstractNum w:abstractNumId="6" w15:restartNumberingAfterBreak="0">
    <w:nsid w:val="47F0735D"/>
    <w:multiLevelType w:val="multilevel"/>
    <w:tmpl w:val="1DE2E35A"/>
    <w:lvl w:ilvl="0">
      <w:start w:val="1"/>
      <w:numFmt w:val="decimal"/>
      <w:lvlText w:val="%1."/>
      <w:lvlJc w:val="left"/>
      <w:pPr>
        <w:ind w:left="372" w:hanging="360"/>
      </w:pPr>
      <w:rPr>
        <w:rFonts w:hint="default"/>
      </w:rPr>
    </w:lvl>
    <w:lvl w:ilvl="1">
      <w:start w:val="1"/>
      <w:numFmt w:val="decimal"/>
      <w:isLgl/>
      <w:lvlText w:val="%1.%2."/>
      <w:lvlJc w:val="left"/>
      <w:pPr>
        <w:ind w:left="372" w:hanging="360"/>
      </w:pPr>
      <w:rPr>
        <w:rFonts w:hint="default"/>
      </w:rPr>
    </w:lvl>
    <w:lvl w:ilvl="2">
      <w:start w:val="1"/>
      <w:numFmt w:val="decimal"/>
      <w:isLgl/>
      <w:lvlText w:val="%1.%2.%3."/>
      <w:lvlJc w:val="left"/>
      <w:pPr>
        <w:ind w:left="732"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2" w:hanging="1080"/>
      </w:pPr>
      <w:rPr>
        <w:rFonts w:hint="default"/>
      </w:rPr>
    </w:lvl>
    <w:lvl w:ilvl="6">
      <w:start w:val="1"/>
      <w:numFmt w:val="decimal"/>
      <w:isLgl/>
      <w:lvlText w:val="%1.%2.%3.%4.%5.%6.%7."/>
      <w:lvlJc w:val="left"/>
      <w:pPr>
        <w:ind w:left="1452" w:hanging="1440"/>
      </w:pPr>
      <w:rPr>
        <w:rFonts w:hint="default"/>
      </w:rPr>
    </w:lvl>
    <w:lvl w:ilvl="7">
      <w:start w:val="1"/>
      <w:numFmt w:val="decimal"/>
      <w:isLgl/>
      <w:lvlText w:val="%1.%2.%3.%4.%5.%6.%7.%8."/>
      <w:lvlJc w:val="left"/>
      <w:pPr>
        <w:ind w:left="1452" w:hanging="1440"/>
      </w:pPr>
      <w:rPr>
        <w:rFonts w:hint="default"/>
      </w:rPr>
    </w:lvl>
    <w:lvl w:ilvl="8">
      <w:start w:val="1"/>
      <w:numFmt w:val="decimal"/>
      <w:isLgl/>
      <w:lvlText w:val="%1.%2.%3.%4.%5.%6.%7.%8.%9."/>
      <w:lvlJc w:val="left"/>
      <w:pPr>
        <w:ind w:left="1812" w:hanging="1800"/>
      </w:pPr>
      <w:rPr>
        <w:rFonts w:hint="default"/>
      </w:rPr>
    </w:lvl>
  </w:abstractNum>
  <w:abstractNum w:abstractNumId="7" w15:restartNumberingAfterBreak="0">
    <w:nsid w:val="503E2A54"/>
    <w:multiLevelType w:val="hybridMultilevel"/>
    <w:tmpl w:val="FBD6CFB0"/>
    <w:lvl w:ilvl="0" w:tplc="91C0EDA2">
      <w:start w:val="89"/>
      <w:numFmt w:val="bullet"/>
      <w:lvlText w:val="-"/>
      <w:lvlJc w:val="left"/>
      <w:pPr>
        <w:ind w:left="734" w:hanging="360"/>
      </w:pPr>
      <w:rPr>
        <w:rFonts w:ascii="Calibri" w:eastAsia="Times New Roman" w:hAnsi="Calibri" w:cstheme="minorHAnsi" w:hint="default"/>
      </w:rPr>
    </w:lvl>
    <w:lvl w:ilvl="1" w:tplc="040C0003" w:tentative="1">
      <w:start w:val="1"/>
      <w:numFmt w:val="bullet"/>
      <w:lvlText w:val="o"/>
      <w:lvlJc w:val="left"/>
      <w:pPr>
        <w:ind w:left="1454" w:hanging="360"/>
      </w:pPr>
      <w:rPr>
        <w:rFonts w:ascii="Courier New" w:hAnsi="Courier New" w:cs="Courier New" w:hint="default"/>
      </w:rPr>
    </w:lvl>
    <w:lvl w:ilvl="2" w:tplc="040C0005" w:tentative="1">
      <w:start w:val="1"/>
      <w:numFmt w:val="bullet"/>
      <w:lvlText w:val=""/>
      <w:lvlJc w:val="left"/>
      <w:pPr>
        <w:ind w:left="2174" w:hanging="360"/>
      </w:pPr>
      <w:rPr>
        <w:rFonts w:ascii="Wingdings" w:hAnsi="Wingdings" w:hint="default"/>
      </w:rPr>
    </w:lvl>
    <w:lvl w:ilvl="3" w:tplc="040C0001" w:tentative="1">
      <w:start w:val="1"/>
      <w:numFmt w:val="bullet"/>
      <w:lvlText w:val=""/>
      <w:lvlJc w:val="left"/>
      <w:pPr>
        <w:ind w:left="2894" w:hanging="360"/>
      </w:pPr>
      <w:rPr>
        <w:rFonts w:ascii="Symbol" w:hAnsi="Symbol" w:hint="default"/>
      </w:rPr>
    </w:lvl>
    <w:lvl w:ilvl="4" w:tplc="040C0003" w:tentative="1">
      <w:start w:val="1"/>
      <w:numFmt w:val="bullet"/>
      <w:lvlText w:val="o"/>
      <w:lvlJc w:val="left"/>
      <w:pPr>
        <w:ind w:left="3614" w:hanging="360"/>
      </w:pPr>
      <w:rPr>
        <w:rFonts w:ascii="Courier New" w:hAnsi="Courier New" w:cs="Courier New" w:hint="default"/>
      </w:rPr>
    </w:lvl>
    <w:lvl w:ilvl="5" w:tplc="040C0005" w:tentative="1">
      <w:start w:val="1"/>
      <w:numFmt w:val="bullet"/>
      <w:lvlText w:val=""/>
      <w:lvlJc w:val="left"/>
      <w:pPr>
        <w:ind w:left="4334" w:hanging="360"/>
      </w:pPr>
      <w:rPr>
        <w:rFonts w:ascii="Wingdings" w:hAnsi="Wingdings" w:hint="default"/>
      </w:rPr>
    </w:lvl>
    <w:lvl w:ilvl="6" w:tplc="040C0001" w:tentative="1">
      <w:start w:val="1"/>
      <w:numFmt w:val="bullet"/>
      <w:lvlText w:val=""/>
      <w:lvlJc w:val="left"/>
      <w:pPr>
        <w:ind w:left="5054" w:hanging="360"/>
      </w:pPr>
      <w:rPr>
        <w:rFonts w:ascii="Symbol" w:hAnsi="Symbol" w:hint="default"/>
      </w:rPr>
    </w:lvl>
    <w:lvl w:ilvl="7" w:tplc="040C0003" w:tentative="1">
      <w:start w:val="1"/>
      <w:numFmt w:val="bullet"/>
      <w:lvlText w:val="o"/>
      <w:lvlJc w:val="left"/>
      <w:pPr>
        <w:ind w:left="5774" w:hanging="360"/>
      </w:pPr>
      <w:rPr>
        <w:rFonts w:ascii="Courier New" w:hAnsi="Courier New" w:cs="Courier New" w:hint="default"/>
      </w:rPr>
    </w:lvl>
    <w:lvl w:ilvl="8" w:tplc="040C0005" w:tentative="1">
      <w:start w:val="1"/>
      <w:numFmt w:val="bullet"/>
      <w:lvlText w:val=""/>
      <w:lvlJc w:val="left"/>
      <w:pPr>
        <w:ind w:left="6494"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1"/>
  </w:num>
  <w:num w:numId="6">
    <w:abstractNumId w:val="5"/>
  </w:num>
  <w:num w:numId="7">
    <w:abstractNumId w:val="0"/>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DAC"/>
    <w:rsid w:val="000018C7"/>
    <w:rsid w:val="00002105"/>
    <w:rsid w:val="000079CB"/>
    <w:rsid w:val="000118E0"/>
    <w:rsid w:val="0001264B"/>
    <w:rsid w:val="0001334C"/>
    <w:rsid w:val="00013C14"/>
    <w:rsid w:val="00017F5B"/>
    <w:rsid w:val="0002146D"/>
    <w:rsid w:val="00023D61"/>
    <w:rsid w:val="00026596"/>
    <w:rsid w:val="00036559"/>
    <w:rsid w:val="000467E4"/>
    <w:rsid w:val="00051327"/>
    <w:rsid w:val="0005248A"/>
    <w:rsid w:val="00061B0D"/>
    <w:rsid w:val="00062674"/>
    <w:rsid w:val="000655EA"/>
    <w:rsid w:val="0006635A"/>
    <w:rsid w:val="000701D1"/>
    <w:rsid w:val="00070A18"/>
    <w:rsid w:val="0007478E"/>
    <w:rsid w:val="00074A47"/>
    <w:rsid w:val="00076A22"/>
    <w:rsid w:val="00076E2F"/>
    <w:rsid w:val="00076FF4"/>
    <w:rsid w:val="00077906"/>
    <w:rsid w:val="00081A03"/>
    <w:rsid w:val="00082B55"/>
    <w:rsid w:val="00082DA6"/>
    <w:rsid w:val="000864E0"/>
    <w:rsid w:val="00087647"/>
    <w:rsid w:val="000906F7"/>
    <w:rsid w:val="0009170D"/>
    <w:rsid w:val="0009358B"/>
    <w:rsid w:val="000A1108"/>
    <w:rsid w:val="000A1D24"/>
    <w:rsid w:val="000A5BCE"/>
    <w:rsid w:val="000A7357"/>
    <w:rsid w:val="000B14EF"/>
    <w:rsid w:val="000B48D3"/>
    <w:rsid w:val="000B5A6E"/>
    <w:rsid w:val="000B7D14"/>
    <w:rsid w:val="000B7E74"/>
    <w:rsid w:val="000C07F9"/>
    <w:rsid w:val="000C0C44"/>
    <w:rsid w:val="000C1162"/>
    <w:rsid w:val="000C4769"/>
    <w:rsid w:val="000D3112"/>
    <w:rsid w:val="000D5DE6"/>
    <w:rsid w:val="000D7F20"/>
    <w:rsid w:val="000E192C"/>
    <w:rsid w:val="000E1CDE"/>
    <w:rsid w:val="000E404D"/>
    <w:rsid w:val="000E4A82"/>
    <w:rsid w:val="000E6447"/>
    <w:rsid w:val="000F3430"/>
    <w:rsid w:val="000F439D"/>
    <w:rsid w:val="000F791B"/>
    <w:rsid w:val="000F7C37"/>
    <w:rsid w:val="00100546"/>
    <w:rsid w:val="00101154"/>
    <w:rsid w:val="00104693"/>
    <w:rsid w:val="00104FC6"/>
    <w:rsid w:val="001073B4"/>
    <w:rsid w:val="001111D0"/>
    <w:rsid w:val="00114E3D"/>
    <w:rsid w:val="00117860"/>
    <w:rsid w:val="00122E8C"/>
    <w:rsid w:val="00123981"/>
    <w:rsid w:val="0012401B"/>
    <w:rsid w:val="001347D9"/>
    <w:rsid w:val="001403B6"/>
    <w:rsid w:val="001419B6"/>
    <w:rsid w:val="00141D44"/>
    <w:rsid w:val="001538C9"/>
    <w:rsid w:val="00155E19"/>
    <w:rsid w:val="0015699A"/>
    <w:rsid w:val="0015746F"/>
    <w:rsid w:val="00162957"/>
    <w:rsid w:val="00167316"/>
    <w:rsid w:val="00170385"/>
    <w:rsid w:val="00172BF1"/>
    <w:rsid w:val="00174E67"/>
    <w:rsid w:val="001761BF"/>
    <w:rsid w:val="00176BFB"/>
    <w:rsid w:val="00181DBC"/>
    <w:rsid w:val="00185DF0"/>
    <w:rsid w:val="00191953"/>
    <w:rsid w:val="001A22DF"/>
    <w:rsid w:val="001A2538"/>
    <w:rsid w:val="001A2C8E"/>
    <w:rsid w:val="001A2F93"/>
    <w:rsid w:val="001B085E"/>
    <w:rsid w:val="001B27C0"/>
    <w:rsid w:val="001B38B8"/>
    <w:rsid w:val="001B4538"/>
    <w:rsid w:val="001C118B"/>
    <w:rsid w:val="001C3D2B"/>
    <w:rsid w:val="001C3E12"/>
    <w:rsid w:val="001C56AE"/>
    <w:rsid w:val="001C7619"/>
    <w:rsid w:val="001D09D5"/>
    <w:rsid w:val="001D260A"/>
    <w:rsid w:val="001D32B0"/>
    <w:rsid w:val="001D79F1"/>
    <w:rsid w:val="001E07FC"/>
    <w:rsid w:val="001E1122"/>
    <w:rsid w:val="001E3276"/>
    <w:rsid w:val="001E602F"/>
    <w:rsid w:val="001E7754"/>
    <w:rsid w:val="001F4F7D"/>
    <w:rsid w:val="002000A1"/>
    <w:rsid w:val="00205B59"/>
    <w:rsid w:val="00211D8B"/>
    <w:rsid w:val="002123A2"/>
    <w:rsid w:val="002217D9"/>
    <w:rsid w:val="0022400B"/>
    <w:rsid w:val="00224598"/>
    <w:rsid w:val="002259FF"/>
    <w:rsid w:val="0023017F"/>
    <w:rsid w:val="002341DC"/>
    <w:rsid w:val="002352C4"/>
    <w:rsid w:val="002359BB"/>
    <w:rsid w:val="00241798"/>
    <w:rsid w:val="002433EB"/>
    <w:rsid w:val="002441B3"/>
    <w:rsid w:val="00245851"/>
    <w:rsid w:val="00247E82"/>
    <w:rsid w:val="0025173E"/>
    <w:rsid w:val="00255EE6"/>
    <w:rsid w:val="00256350"/>
    <w:rsid w:val="00257B0A"/>
    <w:rsid w:val="00262F3C"/>
    <w:rsid w:val="00270EDB"/>
    <w:rsid w:val="00272432"/>
    <w:rsid w:val="00274A19"/>
    <w:rsid w:val="00277629"/>
    <w:rsid w:val="00280120"/>
    <w:rsid w:val="0028169A"/>
    <w:rsid w:val="0028630E"/>
    <w:rsid w:val="00290072"/>
    <w:rsid w:val="002925F0"/>
    <w:rsid w:val="002A09CD"/>
    <w:rsid w:val="002A1D94"/>
    <w:rsid w:val="002A3804"/>
    <w:rsid w:val="002A73F3"/>
    <w:rsid w:val="002B1ABA"/>
    <w:rsid w:val="002B2187"/>
    <w:rsid w:val="002C0727"/>
    <w:rsid w:val="002C3481"/>
    <w:rsid w:val="002C43AA"/>
    <w:rsid w:val="002C4D66"/>
    <w:rsid w:val="002C50EE"/>
    <w:rsid w:val="002C59D9"/>
    <w:rsid w:val="002C71D2"/>
    <w:rsid w:val="002D0CE2"/>
    <w:rsid w:val="002E022A"/>
    <w:rsid w:val="002E2229"/>
    <w:rsid w:val="002E555A"/>
    <w:rsid w:val="002E57B4"/>
    <w:rsid w:val="002E7205"/>
    <w:rsid w:val="002F1D2E"/>
    <w:rsid w:val="002F3C6B"/>
    <w:rsid w:val="002F58E8"/>
    <w:rsid w:val="002F65EF"/>
    <w:rsid w:val="002F6B8D"/>
    <w:rsid w:val="002F7FA2"/>
    <w:rsid w:val="0030225B"/>
    <w:rsid w:val="00310DA1"/>
    <w:rsid w:val="00311A36"/>
    <w:rsid w:val="00314D7B"/>
    <w:rsid w:val="00320F3E"/>
    <w:rsid w:val="003332FD"/>
    <w:rsid w:val="00334EB0"/>
    <w:rsid w:val="00335D38"/>
    <w:rsid w:val="0034103A"/>
    <w:rsid w:val="003427F2"/>
    <w:rsid w:val="00344A73"/>
    <w:rsid w:val="00353BB5"/>
    <w:rsid w:val="003562B4"/>
    <w:rsid w:val="0035785A"/>
    <w:rsid w:val="0036268A"/>
    <w:rsid w:val="00364475"/>
    <w:rsid w:val="00366FCE"/>
    <w:rsid w:val="003714CA"/>
    <w:rsid w:val="00371B66"/>
    <w:rsid w:val="00374959"/>
    <w:rsid w:val="00376B3A"/>
    <w:rsid w:val="0038155C"/>
    <w:rsid w:val="0038279D"/>
    <w:rsid w:val="00392D12"/>
    <w:rsid w:val="003942F4"/>
    <w:rsid w:val="003A0C8C"/>
    <w:rsid w:val="003A1AAA"/>
    <w:rsid w:val="003B0A7D"/>
    <w:rsid w:val="003B0CB8"/>
    <w:rsid w:val="003C0EEA"/>
    <w:rsid w:val="003D2533"/>
    <w:rsid w:val="003D4846"/>
    <w:rsid w:val="003D4B05"/>
    <w:rsid w:val="003D4E96"/>
    <w:rsid w:val="003D7453"/>
    <w:rsid w:val="003D7CD7"/>
    <w:rsid w:val="003E03B9"/>
    <w:rsid w:val="003E0598"/>
    <w:rsid w:val="003E254E"/>
    <w:rsid w:val="003E3F48"/>
    <w:rsid w:val="003E5E4D"/>
    <w:rsid w:val="003E6FD4"/>
    <w:rsid w:val="003F0F68"/>
    <w:rsid w:val="003F34A1"/>
    <w:rsid w:val="003F4CEB"/>
    <w:rsid w:val="00401A4E"/>
    <w:rsid w:val="0040245A"/>
    <w:rsid w:val="00402F44"/>
    <w:rsid w:val="00404510"/>
    <w:rsid w:val="0040573C"/>
    <w:rsid w:val="004076A2"/>
    <w:rsid w:val="00407DBC"/>
    <w:rsid w:val="00407DEB"/>
    <w:rsid w:val="00410176"/>
    <w:rsid w:val="00410B6A"/>
    <w:rsid w:val="00411185"/>
    <w:rsid w:val="00411239"/>
    <w:rsid w:val="00411B07"/>
    <w:rsid w:val="004131F3"/>
    <w:rsid w:val="004132C2"/>
    <w:rsid w:val="0041515B"/>
    <w:rsid w:val="004202F2"/>
    <w:rsid w:val="004301B1"/>
    <w:rsid w:val="00431844"/>
    <w:rsid w:val="00433068"/>
    <w:rsid w:val="0043548B"/>
    <w:rsid w:val="00435695"/>
    <w:rsid w:val="00436919"/>
    <w:rsid w:val="004378B1"/>
    <w:rsid w:val="0044286F"/>
    <w:rsid w:val="004452A1"/>
    <w:rsid w:val="00445C56"/>
    <w:rsid w:val="00446A23"/>
    <w:rsid w:val="00446A50"/>
    <w:rsid w:val="00450C98"/>
    <w:rsid w:val="00453C8B"/>
    <w:rsid w:val="00454437"/>
    <w:rsid w:val="004555A5"/>
    <w:rsid w:val="00457AFE"/>
    <w:rsid w:val="00461F75"/>
    <w:rsid w:val="00466260"/>
    <w:rsid w:val="0046645C"/>
    <w:rsid w:val="00470990"/>
    <w:rsid w:val="00475B79"/>
    <w:rsid w:val="00484517"/>
    <w:rsid w:val="00484CF9"/>
    <w:rsid w:val="004871B9"/>
    <w:rsid w:val="00491471"/>
    <w:rsid w:val="004934F6"/>
    <w:rsid w:val="00496224"/>
    <w:rsid w:val="00497B6B"/>
    <w:rsid w:val="004A1D95"/>
    <w:rsid w:val="004A6977"/>
    <w:rsid w:val="004A6ACA"/>
    <w:rsid w:val="004A73AD"/>
    <w:rsid w:val="004B0814"/>
    <w:rsid w:val="004B1556"/>
    <w:rsid w:val="004B3B06"/>
    <w:rsid w:val="004B7D86"/>
    <w:rsid w:val="004C35ED"/>
    <w:rsid w:val="004C7A77"/>
    <w:rsid w:val="004D1073"/>
    <w:rsid w:val="004D3D3D"/>
    <w:rsid w:val="004D5670"/>
    <w:rsid w:val="004E2CBE"/>
    <w:rsid w:val="004E3862"/>
    <w:rsid w:val="004E5E63"/>
    <w:rsid w:val="004F12A1"/>
    <w:rsid w:val="004F3151"/>
    <w:rsid w:val="004F3F24"/>
    <w:rsid w:val="004F530A"/>
    <w:rsid w:val="0050513D"/>
    <w:rsid w:val="00510CF2"/>
    <w:rsid w:val="00513B11"/>
    <w:rsid w:val="0051545E"/>
    <w:rsid w:val="005223A1"/>
    <w:rsid w:val="005241BC"/>
    <w:rsid w:val="00531BB0"/>
    <w:rsid w:val="00535632"/>
    <w:rsid w:val="005366D3"/>
    <w:rsid w:val="00543721"/>
    <w:rsid w:val="00545980"/>
    <w:rsid w:val="005523F6"/>
    <w:rsid w:val="005557BA"/>
    <w:rsid w:val="00557EA4"/>
    <w:rsid w:val="005643B4"/>
    <w:rsid w:val="0056549B"/>
    <w:rsid w:val="0056549F"/>
    <w:rsid w:val="00567315"/>
    <w:rsid w:val="0057032B"/>
    <w:rsid w:val="00570414"/>
    <w:rsid w:val="00574AB1"/>
    <w:rsid w:val="00577FF9"/>
    <w:rsid w:val="00580AAD"/>
    <w:rsid w:val="00580C3C"/>
    <w:rsid w:val="00581672"/>
    <w:rsid w:val="005973B0"/>
    <w:rsid w:val="005974AB"/>
    <w:rsid w:val="00597943"/>
    <w:rsid w:val="005A2926"/>
    <w:rsid w:val="005A3DEF"/>
    <w:rsid w:val="005A4496"/>
    <w:rsid w:val="005A7EA9"/>
    <w:rsid w:val="005B0342"/>
    <w:rsid w:val="005B63DE"/>
    <w:rsid w:val="005B6F99"/>
    <w:rsid w:val="005C1924"/>
    <w:rsid w:val="005C7A0E"/>
    <w:rsid w:val="005D3183"/>
    <w:rsid w:val="005D39E3"/>
    <w:rsid w:val="005D5274"/>
    <w:rsid w:val="005D5771"/>
    <w:rsid w:val="005D7C07"/>
    <w:rsid w:val="005E3775"/>
    <w:rsid w:val="005E4A70"/>
    <w:rsid w:val="005E594E"/>
    <w:rsid w:val="005E5963"/>
    <w:rsid w:val="005E6886"/>
    <w:rsid w:val="005F180C"/>
    <w:rsid w:val="005F2F37"/>
    <w:rsid w:val="005F5B76"/>
    <w:rsid w:val="005F5BFC"/>
    <w:rsid w:val="005F5D2B"/>
    <w:rsid w:val="005F6CF9"/>
    <w:rsid w:val="005F7B6B"/>
    <w:rsid w:val="00601FF4"/>
    <w:rsid w:val="00605050"/>
    <w:rsid w:val="006050EB"/>
    <w:rsid w:val="006134D1"/>
    <w:rsid w:val="00613715"/>
    <w:rsid w:val="00613CDE"/>
    <w:rsid w:val="0062617C"/>
    <w:rsid w:val="00627CB0"/>
    <w:rsid w:val="00630849"/>
    <w:rsid w:val="00632EB6"/>
    <w:rsid w:val="00642494"/>
    <w:rsid w:val="00644A94"/>
    <w:rsid w:val="00651116"/>
    <w:rsid w:val="00654389"/>
    <w:rsid w:val="00654ED4"/>
    <w:rsid w:val="0065663D"/>
    <w:rsid w:val="0066439F"/>
    <w:rsid w:val="00670CC5"/>
    <w:rsid w:val="00674CFC"/>
    <w:rsid w:val="00675D27"/>
    <w:rsid w:val="006768D3"/>
    <w:rsid w:val="006822CC"/>
    <w:rsid w:val="006851BE"/>
    <w:rsid w:val="0068621F"/>
    <w:rsid w:val="00686A36"/>
    <w:rsid w:val="00692223"/>
    <w:rsid w:val="006926C7"/>
    <w:rsid w:val="00692F4C"/>
    <w:rsid w:val="006956A8"/>
    <w:rsid w:val="006970E3"/>
    <w:rsid w:val="006A2877"/>
    <w:rsid w:val="006A6D6E"/>
    <w:rsid w:val="006B1609"/>
    <w:rsid w:val="006B1CC4"/>
    <w:rsid w:val="006B2F24"/>
    <w:rsid w:val="006B472A"/>
    <w:rsid w:val="006B624E"/>
    <w:rsid w:val="006C2ECE"/>
    <w:rsid w:val="006C6046"/>
    <w:rsid w:val="006C6437"/>
    <w:rsid w:val="006C731B"/>
    <w:rsid w:val="006D29A7"/>
    <w:rsid w:val="006D491F"/>
    <w:rsid w:val="006D4BEC"/>
    <w:rsid w:val="006D69C0"/>
    <w:rsid w:val="006D7E4A"/>
    <w:rsid w:val="006E07D3"/>
    <w:rsid w:val="006E7039"/>
    <w:rsid w:val="006F121F"/>
    <w:rsid w:val="006F2B00"/>
    <w:rsid w:val="006F31D2"/>
    <w:rsid w:val="006F58D5"/>
    <w:rsid w:val="00700FD6"/>
    <w:rsid w:val="0070195F"/>
    <w:rsid w:val="00701EB7"/>
    <w:rsid w:val="00703CC0"/>
    <w:rsid w:val="00707652"/>
    <w:rsid w:val="00712539"/>
    <w:rsid w:val="007155D7"/>
    <w:rsid w:val="00722CE6"/>
    <w:rsid w:val="00726459"/>
    <w:rsid w:val="00730AAA"/>
    <w:rsid w:val="00731117"/>
    <w:rsid w:val="00735235"/>
    <w:rsid w:val="00742CD3"/>
    <w:rsid w:val="00743C44"/>
    <w:rsid w:val="0074604D"/>
    <w:rsid w:val="00751068"/>
    <w:rsid w:val="007511C4"/>
    <w:rsid w:val="00751E05"/>
    <w:rsid w:val="00755491"/>
    <w:rsid w:val="00755B28"/>
    <w:rsid w:val="00756A49"/>
    <w:rsid w:val="007577FF"/>
    <w:rsid w:val="00764348"/>
    <w:rsid w:val="007654C0"/>
    <w:rsid w:val="00773C4E"/>
    <w:rsid w:val="0077474E"/>
    <w:rsid w:val="00777440"/>
    <w:rsid w:val="00782DC6"/>
    <w:rsid w:val="00785310"/>
    <w:rsid w:val="00787AF5"/>
    <w:rsid w:val="00790156"/>
    <w:rsid w:val="00793453"/>
    <w:rsid w:val="007949A6"/>
    <w:rsid w:val="00794A5D"/>
    <w:rsid w:val="007A37AD"/>
    <w:rsid w:val="007A4145"/>
    <w:rsid w:val="007C4F06"/>
    <w:rsid w:val="007C6CDF"/>
    <w:rsid w:val="007D38AB"/>
    <w:rsid w:val="007D6E66"/>
    <w:rsid w:val="007D6F39"/>
    <w:rsid w:val="007E0985"/>
    <w:rsid w:val="007E1DCD"/>
    <w:rsid w:val="007E424C"/>
    <w:rsid w:val="007E4313"/>
    <w:rsid w:val="007E44D6"/>
    <w:rsid w:val="007E691C"/>
    <w:rsid w:val="007F086C"/>
    <w:rsid w:val="007F08C7"/>
    <w:rsid w:val="007F1549"/>
    <w:rsid w:val="007F2E97"/>
    <w:rsid w:val="007F3295"/>
    <w:rsid w:val="007F526E"/>
    <w:rsid w:val="007F6B95"/>
    <w:rsid w:val="00800646"/>
    <w:rsid w:val="00802681"/>
    <w:rsid w:val="00802B8D"/>
    <w:rsid w:val="008066BF"/>
    <w:rsid w:val="00810700"/>
    <w:rsid w:val="0081091B"/>
    <w:rsid w:val="00810F59"/>
    <w:rsid w:val="00812783"/>
    <w:rsid w:val="00815CB2"/>
    <w:rsid w:val="0081656A"/>
    <w:rsid w:val="008227B3"/>
    <w:rsid w:val="00823187"/>
    <w:rsid w:val="008252D6"/>
    <w:rsid w:val="00830369"/>
    <w:rsid w:val="00831A78"/>
    <w:rsid w:val="00832500"/>
    <w:rsid w:val="008333F8"/>
    <w:rsid w:val="00833781"/>
    <w:rsid w:val="00834FEF"/>
    <w:rsid w:val="00835415"/>
    <w:rsid w:val="00836B84"/>
    <w:rsid w:val="00837177"/>
    <w:rsid w:val="0084033F"/>
    <w:rsid w:val="00840E9F"/>
    <w:rsid w:val="008423E6"/>
    <w:rsid w:val="008433A7"/>
    <w:rsid w:val="008448DB"/>
    <w:rsid w:val="008467A4"/>
    <w:rsid w:val="008571E1"/>
    <w:rsid w:val="0087065B"/>
    <w:rsid w:val="008752B4"/>
    <w:rsid w:val="00877553"/>
    <w:rsid w:val="0088105C"/>
    <w:rsid w:val="0088446D"/>
    <w:rsid w:val="00884A99"/>
    <w:rsid w:val="00886FB8"/>
    <w:rsid w:val="008874D7"/>
    <w:rsid w:val="00892806"/>
    <w:rsid w:val="00894378"/>
    <w:rsid w:val="008956E3"/>
    <w:rsid w:val="00896F6D"/>
    <w:rsid w:val="00897120"/>
    <w:rsid w:val="008A548D"/>
    <w:rsid w:val="008A61A0"/>
    <w:rsid w:val="008B05EB"/>
    <w:rsid w:val="008B6E29"/>
    <w:rsid w:val="008B7C7B"/>
    <w:rsid w:val="008C0976"/>
    <w:rsid w:val="008C2CB0"/>
    <w:rsid w:val="008C5990"/>
    <w:rsid w:val="008C764A"/>
    <w:rsid w:val="008C7DAB"/>
    <w:rsid w:val="008D7A00"/>
    <w:rsid w:val="008E335C"/>
    <w:rsid w:val="008F01FC"/>
    <w:rsid w:val="008F2D52"/>
    <w:rsid w:val="008F7BBB"/>
    <w:rsid w:val="00904F48"/>
    <w:rsid w:val="009129EC"/>
    <w:rsid w:val="0091392D"/>
    <w:rsid w:val="00915093"/>
    <w:rsid w:val="009163D8"/>
    <w:rsid w:val="0092042C"/>
    <w:rsid w:val="00920C00"/>
    <w:rsid w:val="009218E4"/>
    <w:rsid w:val="009223A0"/>
    <w:rsid w:val="0092281E"/>
    <w:rsid w:val="009240C6"/>
    <w:rsid w:val="00924936"/>
    <w:rsid w:val="00926600"/>
    <w:rsid w:val="00926C16"/>
    <w:rsid w:val="00933A90"/>
    <w:rsid w:val="00946269"/>
    <w:rsid w:val="0094639B"/>
    <w:rsid w:val="00947525"/>
    <w:rsid w:val="00947AE4"/>
    <w:rsid w:val="009545D8"/>
    <w:rsid w:val="00963D1B"/>
    <w:rsid w:val="00963E79"/>
    <w:rsid w:val="00964C2B"/>
    <w:rsid w:val="00965EDA"/>
    <w:rsid w:val="009709FB"/>
    <w:rsid w:val="00980F9D"/>
    <w:rsid w:val="00982788"/>
    <w:rsid w:val="0098431F"/>
    <w:rsid w:val="0098437F"/>
    <w:rsid w:val="00986D37"/>
    <w:rsid w:val="0099096A"/>
    <w:rsid w:val="00994470"/>
    <w:rsid w:val="00994E5C"/>
    <w:rsid w:val="009951E5"/>
    <w:rsid w:val="009953E3"/>
    <w:rsid w:val="009960D9"/>
    <w:rsid w:val="00997081"/>
    <w:rsid w:val="009A04DC"/>
    <w:rsid w:val="009A0812"/>
    <w:rsid w:val="009A09B0"/>
    <w:rsid w:val="009A1C45"/>
    <w:rsid w:val="009A2179"/>
    <w:rsid w:val="009A2BC5"/>
    <w:rsid w:val="009A5559"/>
    <w:rsid w:val="009A6D51"/>
    <w:rsid w:val="009A7973"/>
    <w:rsid w:val="009A7C9D"/>
    <w:rsid w:val="009B34D3"/>
    <w:rsid w:val="009B4050"/>
    <w:rsid w:val="009B505B"/>
    <w:rsid w:val="009B63AF"/>
    <w:rsid w:val="009C2833"/>
    <w:rsid w:val="009C49B8"/>
    <w:rsid w:val="009E0093"/>
    <w:rsid w:val="009E6012"/>
    <w:rsid w:val="009E6384"/>
    <w:rsid w:val="009E7C0B"/>
    <w:rsid w:val="009F0C91"/>
    <w:rsid w:val="009F1CB9"/>
    <w:rsid w:val="009F2BA1"/>
    <w:rsid w:val="009F45A3"/>
    <w:rsid w:val="00A00098"/>
    <w:rsid w:val="00A00F4E"/>
    <w:rsid w:val="00A108B9"/>
    <w:rsid w:val="00A10CBE"/>
    <w:rsid w:val="00A13438"/>
    <w:rsid w:val="00A14510"/>
    <w:rsid w:val="00A15782"/>
    <w:rsid w:val="00A2357B"/>
    <w:rsid w:val="00A24234"/>
    <w:rsid w:val="00A30B87"/>
    <w:rsid w:val="00A32E98"/>
    <w:rsid w:val="00A42C5F"/>
    <w:rsid w:val="00A54803"/>
    <w:rsid w:val="00A5594B"/>
    <w:rsid w:val="00A60D42"/>
    <w:rsid w:val="00A60FA7"/>
    <w:rsid w:val="00A616AB"/>
    <w:rsid w:val="00A62802"/>
    <w:rsid w:val="00A66160"/>
    <w:rsid w:val="00A70A45"/>
    <w:rsid w:val="00A70FE4"/>
    <w:rsid w:val="00A73230"/>
    <w:rsid w:val="00A74D59"/>
    <w:rsid w:val="00A838FE"/>
    <w:rsid w:val="00A8737F"/>
    <w:rsid w:val="00A93503"/>
    <w:rsid w:val="00A94962"/>
    <w:rsid w:val="00AA0E99"/>
    <w:rsid w:val="00AA25B7"/>
    <w:rsid w:val="00AB0DD2"/>
    <w:rsid w:val="00AB4D5D"/>
    <w:rsid w:val="00AB52C2"/>
    <w:rsid w:val="00AC1DF1"/>
    <w:rsid w:val="00AC2E07"/>
    <w:rsid w:val="00AC3CAE"/>
    <w:rsid w:val="00AC44E8"/>
    <w:rsid w:val="00AC4968"/>
    <w:rsid w:val="00AD0649"/>
    <w:rsid w:val="00AD15BE"/>
    <w:rsid w:val="00AD396F"/>
    <w:rsid w:val="00AD6181"/>
    <w:rsid w:val="00AD6825"/>
    <w:rsid w:val="00AD6E30"/>
    <w:rsid w:val="00AE23AC"/>
    <w:rsid w:val="00AE55CA"/>
    <w:rsid w:val="00AF366D"/>
    <w:rsid w:val="00AF6C75"/>
    <w:rsid w:val="00B0150A"/>
    <w:rsid w:val="00B02B58"/>
    <w:rsid w:val="00B046B4"/>
    <w:rsid w:val="00B0584F"/>
    <w:rsid w:val="00B06E1F"/>
    <w:rsid w:val="00B1148E"/>
    <w:rsid w:val="00B13C1E"/>
    <w:rsid w:val="00B15885"/>
    <w:rsid w:val="00B15E1F"/>
    <w:rsid w:val="00B17948"/>
    <w:rsid w:val="00B21CBE"/>
    <w:rsid w:val="00B22351"/>
    <w:rsid w:val="00B316B2"/>
    <w:rsid w:val="00B31FE8"/>
    <w:rsid w:val="00B326F3"/>
    <w:rsid w:val="00B33CC5"/>
    <w:rsid w:val="00B34B40"/>
    <w:rsid w:val="00B35468"/>
    <w:rsid w:val="00B36ABE"/>
    <w:rsid w:val="00B47246"/>
    <w:rsid w:val="00B52021"/>
    <w:rsid w:val="00B53EC9"/>
    <w:rsid w:val="00B564BE"/>
    <w:rsid w:val="00B67A00"/>
    <w:rsid w:val="00B80551"/>
    <w:rsid w:val="00B8488D"/>
    <w:rsid w:val="00B879E1"/>
    <w:rsid w:val="00B87F16"/>
    <w:rsid w:val="00B903D1"/>
    <w:rsid w:val="00B91AFB"/>
    <w:rsid w:val="00B9293A"/>
    <w:rsid w:val="00B9370A"/>
    <w:rsid w:val="00B95509"/>
    <w:rsid w:val="00B96D81"/>
    <w:rsid w:val="00BA470B"/>
    <w:rsid w:val="00BA70DC"/>
    <w:rsid w:val="00BB0142"/>
    <w:rsid w:val="00BB03EC"/>
    <w:rsid w:val="00BB1A3A"/>
    <w:rsid w:val="00BC10C5"/>
    <w:rsid w:val="00BC13E8"/>
    <w:rsid w:val="00BC1B65"/>
    <w:rsid w:val="00BC256F"/>
    <w:rsid w:val="00BC4239"/>
    <w:rsid w:val="00BD0FCF"/>
    <w:rsid w:val="00BD1D51"/>
    <w:rsid w:val="00BD2283"/>
    <w:rsid w:val="00BD37AA"/>
    <w:rsid w:val="00BD734F"/>
    <w:rsid w:val="00BE2BB9"/>
    <w:rsid w:val="00BF02E4"/>
    <w:rsid w:val="00BF2935"/>
    <w:rsid w:val="00BF2C60"/>
    <w:rsid w:val="00BF2CC9"/>
    <w:rsid w:val="00BF3A91"/>
    <w:rsid w:val="00BF64A3"/>
    <w:rsid w:val="00C0081D"/>
    <w:rsid w:val="00C03B51"/>
    <w:rsid w:val="00C03EF3"/>
    <w:rsid w:val="00C06AE6"/>
    <w:rsid w:val="00C10BEF"/>
    <w:rsid w:val="00C11415"/>
    <w:rsid w:val="00C13A53"/>
    <w:rsid w:val="00C1445A"/>
    <w:rsid w:val="00C20EF6"/>
    <w:rsid w:val="00C22F93"/>
    <w:rsid w:val="00C256D1"/>
    <w:rsid w:val="00C259A4"/>
    <w:rsid w:val="00C25C20"/>
    <w:rsid w:val="00C26746"/>
    <w:rsid w:val="00C346B2"/>
    <w:rsid w:val="00C456BA"/>
    <w:rsid w:val="00C4690A"/>
    <w:rsid w:val="00C47D31"/>
    <w:rsid w:val="00C50EDA"/>
    <w:rsid w:val="00C51F7C"/>
    <w:rsid w:val="00C55381"/>
    <w:rsid w:val="00C62B03"/>
    <w:rsid w:val="00C71887"/>
    <w:rsid w:val="00C71B1F"/>
    <w:rsid w:val="00C736A5"/>
    <w:rsid w:val="00C74C51"/>
    <w:rsid w:val="00C74DDF"/>
    <w:rsid w:val="00C80084"/>
    <w:rsid w:val="00C8147B"/>
    <w:rsid w:val="00C8258B"/>
    <w:rsid w:val="00C83A06"/>
    <w:rsid w:val="00C87138"/>
    <w:rsid w:val="00C87EBC"/>
    <w:rsid w:val="00C9434D"/>
    <w:rsid w:val="00CA1141"/>
    <w:rsid w:val="00CA338D"/>
    <w:rsid w:val="00CB3F15"/>
    <w:rsid w:val="00CB7A3A"/>
    <w:rsid w:val="00CC19B2"/>
    <w:rsid w:val="00CC2B26"/>
    <w:rsid w:val="00CD2D2D"/>
    <w:rsid w:val="00CD775F"/>
    <w:rsid w:val="00CD782A"/>
    <w:rsid w:val="00CE1030"/>
    <w:rsid w:val="00CE394E"/>
    <w:rsid w:val="00CE4678"/>
    <w:rsid w:val="00CE6AE9"/>
    <w:rsid w:val="00CE6B66"/>
    <w:rsid w:val="00CE6B81"/>
    <w:rsid w:val="00CE7D25"/>
    <w:rsid w:val="00CF127F"/>
    <w:rsid w:val="00D0509F"/>
    <w:rsid w:val="00D106A2"/>
    <w:rsid w:val="00D1437B"/>
    <w:rsid w:val="00D17A52"/>
    <w:rsid w:val="00D2066C"/>
    <w:rsid w:val="00D241DD"/>
    <w:rsid w:val="00D24337"/>
    <w:rsid w:val="00D24C90"/>
    <w:rsid w:val="00D340CB"/>
    <w:rsid w:val="00D341FA"/>
    <w:rsid w:val="00D346DB"/>
    <w:rsid w:val="00D37FCB"/>
    <w:rsid w:val="00D4215D"/>
    <w:rsid w:val="00D44488"/>
    <w:rsid w:val="00D50892"/>
    <w:rsid w:val="00D50F90"/>
    <w:rsid w:val="00D510B9"/>
    <w:rsid w:val="00D52717"/>
    <w:rsid w:val="00D556A1"/>
    <w:rsid w:val="00D62403"/>
    <w:rsid w:val="00D6576C"/>
    <w:rsid w:val="00D660D3"/>
    <w:rsid w:val="00D66CA2"/>
    <w:rsid w:val="00D67BE0"/>
    <w:rsid w:val="00D763BA"/>
    <w:rsid w:val="00D80995"/>
    <w:rsid w:val="00D81490"/>
    <w:rsid w:val="00D817E0"/>
    <w:rsid w:val="00D8382B"/>
    <w:rsid w:val="00D87FD4"/>
    <w:rsid w:val="00D91296"/>
    <w:rsid w:val="00D949C5"/>
    <w:rsid w:val="00D94D00"/>
    <w:rsid w:val="00DA1C77"/>
    <w:rsid w:val="00DA2CCA"/>
    <w:rsid w:val="00DA3F13"/>
    <w:rsid w:val="00DA7A73"/>
    <w:rsid w:val="00DB26A4"/>
    <w:rsid w:val="00DB3266"/>
    <w:rsid w:val="00DB43AC"/>
    <w:rsid w:val="00DB5437"/>
    <w:rsid w:val="00DB605D"/>
    <w:rsid w:val="00DC0E8F"/>
    <w:rsid w:val="00DC175A"/>
    <w:rsid w:val="00DC32A3"/>
    <w:rsid w:val="00DC4B3D"/>
    <w:rsid w:val="00DD0F31"/>
    <w:rsid w:val="00DD1247"/>
    <w:rsid w:val="00DD2A5B"/>
    <w:rsid w:val="00DE332D"/>
    <w:rsid w:val="00DF0862"/>
    <w:rsid w:val="00DF5E60"/>
    <w:rsid w:val="00E06225"/>
    <w:rsid w:val="00E07B22"/>
    <w:rsid w:val="00E10D74"/>
    <w:rsid w:val="00E12AEE"/>
    <w:rsid w:val="00E2557A"/>
    <w:rsid w:val="00E27A70"/>
    <w:rsid w:val="00E30FD0"/>
    <w:rsid w:val="00E32DF9"/>
    <w:rsid w:val="00E3351C"/>
    <w:rsid w:val="00E34A55"/>
    <w:rsid w:val="00E37766"/>
    <w:rsid w:val="00E41981"/>
    <w:rsid w:val="00E42118"/>
    <w:rsid w:val="00E436E3"/>
    <w:rsid w:val="00E45F4C"/>
    <w:rsid w:val="00E50F22"/>
    <w:rsid w:val="00E52BEE"/>
    <w:rsid w:val="00E56648"/>
    <w:rsid w:val="00E60AC9"/>
    <w:rsid w:val="00E649E7"/>
    <w:rsid w:val="00E65A3E"/>
    <w:rsid w:val="00E670F6"/>
    <w:rsid w:val="00E67AF9"/>
    <w:rsid w:val="00E71BE5"/>
    <w:rsid w:val="00E72E70"/>
    <w:rsid w:val="00E730B8"/>
    <w:rsid w:val="00E80B56"/>
    <w:rsid w:val="00E80E78"/>
    <w:rsid w:val="00E85E64"/>
    <w:rsid w:val="00E915EF"/>
    <w:rsid w:val="00E92A63"/>
    <w:rsid w:val="00E93209"/>
    <w:rsid w:val="00EA101B"/>
    <w:rsid w:val="00EA37E7"/>
    <w:rsid w:val="00EA715F"/>
    <w:rsid w:val="00EB11DA"/>
    <w:rsid w:val="00EC404F"/>
    <w:rsid w:val="00EC65AA"/>
    <w:rsid w:val="00EC7167"/>
    <w:rsid w:val="00EC79CD"/>
    <w:rsid w:val="00ED3E71"/>
    <w:rsid w:val="00ED629E"/>
    <w:rsid w:val="00EE0060"/>
    <w:rsid w:val="00EE0A43"/>
    <w:rsid w:val="00EE19BD"/>
    <w:rsid w:val="00EE44F6"/>
    <w:rsid w:val="00EE599A"/>
    <w:rsid w:val="00EE6EF9"/>
    <w:rsid w:val="00EE7EE6"/>
    <w:rsid w:val="00EF060E"/>
    <w:rsid w:val="00EF136B"/>
    <w:rsid w:val="00EF5D6D"/>
    <w:rsid w:val="00EF73E4"/>
    <w:rsid w:val="00F12276"/>
    <w:rsid w:val="00F127B2"/>
    <w:rsid w:val="00F170FF"/>
    <w:rsid w:val="00F20AAD"/>
    <w:rsid w:val="00F248B0"/>
    <w:rsid w:val="00F26CAC"/>
    <w:rsid w:val="00F27662"/>
    <w:rsid w:val="00F31696"/>
    <w:rsid w:val="00F330C7"/>
    <w:rsid w:val="00F33BD2"/>
    <w:rsid w:val="00F3574D"/>
    <w:rsid w:val="00F35840"/>
    <w:rsid w:val="00F35A90"/>
    <w:rsid w:val="00F35E47"/>
    <w:rsid w:val="00F3679E"/>
    <w:rsid w:val="00F43F9D"/>
    <w:rsid w:val="00F448DC"/>
    <w:rsid w:val="00F46351"/>
    <w:rsid w:val="00F46E2E"/>
    <w:rsid w:val="00F50F70"/>
    <w:rsid w:val="00F55D7D"/>
    <w:rsid w:val="00F5759F"/>
    <w:rsid w:val="00F62031"/>
    <w:rsid w:val="00F62DAC"/>
    <w:rsid w:val="00F646E9"/>
    <w:rsid w:val="00F67103"/>
    <w:rsid w:val="00F70320"/>
    <w:rsid w:val="00F70648"/>
    <w:rsid w:val="00F71C06"/>
    <w:rsid w:val="00F72D06"/>
    <w:rsid w:val="00F77C32"/>
    <w:rsid w:val="00F80645"/>
    <w:rsid w:val="00F808C1"/>
    <w:rsid w:val="00F80A75"/>
    <w:rsid w:val="00F8366B"/>
    <w:rsid w:val="00F84CF5"/>
    <w:rsid w:val="00F87BFB"/>
    <w:rsid w:val="00F90025"/>
    <w:rsid w:val="00F922ED"/>
    <w:rsid w:val="00F93852"/>
    <w:rsid w:val="00F943B4"/>
    <w:rsid w:val="00FA5370"/>
    <w:rsid w:val="00FA6079"/>
    <w:rsid w:val="00FA6B7D"/>
    <w:rsid w:val="00FB21B2"/>
    <w:rsid w:val="00FC15A8"/>
    <w:rsid w:val="00FC2D41"/>
    <w:rsid w:val="00FC43FB"/>
    <w:rsid w:val="00FD0D09"/>
    <w:rsid w:val="00FD4B8A"/>
    <w:rsid w:val="00FE019C"/>
    <w:rsid w:val="00FE2D3D"/>
    <w:rsid w:val="00FE447C"/>
    <w:rsid w:val="00FF2F42"/>
    <w:rsid w:val="00FF456C"/>
    <w:rsid w:val="00FF66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D1F74"/>
  <w15:docId w15:val="{46846A44-F66D-0C4E-A8C8-AC7BCE9A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74E67"/>
    <w:pPr>
      <w:spacing w:line="324" w:lineRule="auto"/>
      <w:ind w:left="992"/>
    </w:pPr>
    <w:rPr>
      <w:rFonts w:ascii="Arial" w:eastAsiaTheme="minorEastAsia" w:hAnsi="Arial" w:cs="Arial"/>
      <w:sz w:val="20"/>
      <w:lang w:val="en-US"/>
    </w:rPr>
  </w:style>
  <w:style w:type="paragraph" w:styleId="Titre1">
    <w:name w:val="heading 1"/>
    <w:basedOn w:val="Normal"/>
    <w:next w:val="Normal"/>
    <w:link w:val="Titre1Car"/>
    <w:uiPriority w:val="9"/>
    <w:qFormat/>
    <w:rsid w:val="00FA6B7D"/>
    <w:pPr>
      <w:keepNext/>
      <w:keepLines/>
      <w:spacing w:before="480" w:after="360" w:line="240" w:lineRule="auto"/>
      <w:outlineLvl w:val="0"/>
    </w:pPr>
    <w:rPr>
      <w:rFonts w:eastAsiaTheme="majorEastAsia"/>
      <w:b/>
      <w:bCs/>
      <w:color w:val="293173"/>
      <w:sz w:val="44"/>
      <w:szCs w:val="28"/>
      <w:lang w:val="fr-FR"/>
    </w:rPr>
  </w:style>
  <w:style w:type="paragraph" w:styleId="Titre2">
    <w:name w:val="heading 2"/>
    <w:basedOn w:val="Titre1"/>
    <w:next w:val="Normal"/>
    <w:link w:val="Titre2Car"/>
    <w:uiPriority w:val="9"/>
    <w:unhideWhenUsed/>
    <w:qFormat/>
    <w:rsid w:val="00790156"/>
    <w:pPr>
      <w:spacing w:after="240"/>
      <w:ind w:left="12"/>
      <w:outlineLvl w:val="1"/>
    </w:pPr>
    <w:rPr>
      <w:rFonts w:asciiTheme="minorHAnsi" w:hAnsiTheme="minorHAnsi" w:cstheme="minorHAnsi"/>
      <w:color w:val="E10814"/>
      <w:sz w:val="28"/>
    </w:rPr>
  </w:style>
  <w:style w:type="paragraph" w:styleId="Titre3">
    <w:name w:val="heading 3"/>
    <w:basedOn w:val="Normal"/>
    <w:next w:val="Normal"/>
    <w:link w:val="Titre3Car"/>
    <w:uiPriority w:val="9"/>
    <w:unhideWhenUsed/>
    <w:qFormat/>
    <w:rsid w:val="00790156"/>
    <w:pPr>
      <w:autoSpaceDE w:val="0"/>
      <w:autoSpaceDN w:val="0"/>
      <w:adjustRightInd w:val="0"/>
      <w:spacing w:before="120" w:after="0" w:line="240" w:lineRule="auto"/>
      <w:ind w:left="0"/>
      <w:jc w:val="both"/>
      <w:outlineLvl w:val="2"/>
    </w:pPr>
    <w:rPr>
      <w:rFonts w:asciiTheme="minorHAnsi" w:eastAsia="Marianne" w:hAnsiTheme="minorHAnsi" w:cstheme="minorHAnsi"/>
      <w:b/>
      <w:bCs/>
      <w:sz w:val="22"/>
      <w:lang w:val="fr-FR"/>
    </w:rPr>
  </w:style>
  <w:style w:type="paragraph" w:styleId="Titre4">
    <w:name w:val="heading 4"/>
    <w:basedOn w:val="Normal"/>
    <w:next w:val="Normal"/>
    <w:link w:val="Titre4Car"/>
    <w:uiPriority w:val="9"/>
    <w:unhideWhenUsed/>
    <w:qFormat/>
    <w:rsid w:val="0077474E"/>
    <w:pPr>
      <w:keepNext/>
      <w:keepLines/>
      <w:spacing w:before="40" w:after="0"/>
      <w:jc w:val="both"/>
      <w:outlineLvl w:val="3"/>
    </w:pPr>
    <w:rPr>
      <w:rFonts w:asciiTheme="minorHAnsi" w:eastAsiaTheme="majorEastAsia" w:hAnsiTheme="minorHAnsi" w:cstheme="majorBidi"/>
      <w:i/>
      <w:iCs/>
      <w:color w:val="000000" w:themeColor="text1"/>
    </w:rPr>
  </w:style>
  <w:style w:type="paragraph" w:styleId="Titre5">
    <w:name w:val="heading 5"/>
    <w:basedOn w:val="Normal"/>
    <w:next w:val="Normal"/>
    <w:link w:val="Titre5Car"/>
    <w:uiPriority w:val="9"/>
    <w:semiHidden/>
    <w:unhideWhenUsed/>
    <w:qFormat/>
    <w:rsid w:val="0016731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E3276"/>
    <w:pPr>
      <w:tabs>
        <w:tab w:val="center" w:pos="4536"/>
        <w:tab w:val="right" w:pos="9072"/>
      </w:tabs>
      <w:spacing w:after="0" w:line="240" w:lineRule="auto"/>
    </w:pPr>
  </w:style>
  <w:style w:type="character" w:customStyle="1" w:styleId="En-tteCar">
    <w:name w:val="En-tête Car"/>
    <w:basedOn w:val="Policepardfaut"/>
    <w:link w:val="En-tte"/>
    <w:uiPriority w:val="99"/>
    <w:rsid w:val="001E3276"/>
  </w:style>
  <w:style w:type="paragraph" w:styleId="Pieddepage">
    <w:name w:val="footer"/>
    <w:basedOn w:val="Normal"/>
    <w:link w:val="PieddepageCar"/>
    <w:uiPriority w:val="99"/>
    <w:unhideWhenUsed/>
    <w:rsid w:val="001E32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3276"/>
  </w:style>
  <w:style w:type="paragraph" w:styleId="Textedebulles">
    <w:name w:val="Balloon Text"/>
    <w:basedOn w:val="Normal"/>
    <w:link w:val="TextedebullesCar"/>
    <w:uiPriority w:val="99"/>
    <w:semiHidden/>
    <w:unhideWhenUsed/>
    <w:rsid w:val="001E3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3276"/>
    <w:rPr>
      <w:rFonts w:ascii="Tahoma" w:hAnsi="Tahoma" w:cs="Tahoma"/>
      <w:sz w:val="16"/>
      <w:szCs w:val="16"/>
    </w:rPr>
  </w:style>
  <w:style w:type="character" w:customStyle="1" w:styleId="Titre1Car">
    <w:name w:val="Titre 1 Car"/>
    <w:basedOn w:val="Policepardfaut"/>
    <w:link w:val="Titre1"/>
    <w:uiPriority w:val="9"/>
    <w:rsid w:val="00FA6B7D"/>
    <w:rPr>
      <w:rFonts w:ascii="Arial" w:eastAsiaTheme="majorEastAsia" w:hAnsi="Arial" w:cs="Arial"/>
      <w:b/>
      <w:bCs/>
      <w:color w:val="293173"/>
      <w:sz w:val="44"/>
      <w:szCs w:val="28"/>
    </w:rPr>
  </w:style>
  <w:style w:type="character" w:customStyle="1" w:styleId="Titre2Car">
    <w:name w:val="Titre 2 Car"/>
    <w:basedOn w:val="Policepardfaut"/>
    <w:link w:val="Titre2"/>
    <w:uiPriority w:val="9"/>
    <w:rsid w:val="00790156"/>
    <w:rPr>
      <w:rFonts w:eastAsiaTheme="majorEastAsia" w:cstheme="minorHAnsi"/>
      <w:b/>
      <w:bCs/>
      <w:color w:val="E10814"/>
      <w:sz w:val="28"/>
      <w:szCs w:val="28"/>
    </w:rPr>
  </w:style>
  <w:style w:type="character" w:customStyle="1" w:styleId="Titre3Car">
    <w:name w:val="Titre 3 Car"/>
    <w:basedOn w:val="Policepardfaut"/>
    <w:link w:val="Titre3"/>
    <w:uiPriority w:val="9"/>
    <w:rsid w:val="00790156"/>
    <w:rPr>
      <w:rFonts w:eastAsia="Marianne" w:cstheme="minorHAnsi"/>
      <w:b/>
      <w:bCs/>
    </w:rPr>
  </w:style>
  <w:style w:type="paragraph" w:styleId="Sansinterligne">
    <w:name w:val="No Spacing"/>
    <w:basedOn w:val="Normal"/>
    <w:uiPriority w:val="1"/>
    <w:qFormat/>
    <w:rsid w:val="009F1CB9"/>
    <w:pPr>
      <w:spacing w:after="0"/>
      <w:ind w:left="993"/>
    </w:pPr>
    <w:rPr>
      <w:lang w:val="fr-FR"/>
    </w:rPr>
  </w:style>
  <w:style w:type="character" w:styleId="Lienhypertexte">
    <w:name w:val="Hyperlink"/>
    <w:basedOn w:val="Policepardfaut"/>
    <w:uiPriority w:val="99"/>
    <w:unhideWhenUsed/>
    <w:rsid w:val="004E3862"/>
    <w:rPr>
      <w:color w:val="0000FF" w:themeColor="hyperlink"/>
      <w:u w:val="single"/>
    </w:rPr>
  </w:style>
  <w:style w:type="character" w:styleId="Lienhypertextesuivivisit">
    <w:name w:val="FollowedHyperlink"/>
    <w:basedOn w:val="Policepardfaut"/>
    <w:uiPriority w:val="99"/>
    <w:semiHidden/>
    <w:unhideWhenUsed/>
    <w:rsid w:val="00F62DAC"/>
    <w:rPr>
      <w:color w:val="800080" w:themeColor="followedHyperlink"/>
      <w:u w:val="single"/>
    </w:rPr>
  </w:style>
  <w:style w:type="paragraph" w:styleId="Paragraphedeliste">
    <w:name w:val="List Paragraph"/>
    <w:aliases w:val="EC,Colorful List Accent 1,Paragraphe de liste1,Bullets,List Paragraph (numbered (a)),List_Paragraph,Multilevel para_II,List Paragraph1,Paragraphe de liste11,Colorful List - Accent 11,List Paragraph,Dot pt,No Spacing1,Indicator Text"/>
    <w:basedOn w:val="Normal"/>
    <w:link w:val="ParagraphedelisteCar"/>
    <w:uiPriority w:val="34"/>
    <w:qFormat/>
    <w:rsid w:val="00CC19B2"/>
    <w:pPr>
      <w:spacing w:line="276" w:lineRule="auto"/>
      <w:ind w:left="720"/>
      <w:contextualSpacing/>
    </w:pPr>
    <w:rPr>
      <w:rFonts w:asciiTheme="minorHAnsi" w:eastAsia="Marianne" w:hAnsiTheme="minorHAnsi" w:cstheme="minorBidi"/>
      <w:sz w:val="22"/>
      <w:lang w:val="fr-FR" w:eastAsia="fr-FR"/>
    </w:rPr>
  </w:style>
  <w:style w:type="paragraph" w:styleId="NormalWeb">
    <w:name w:val="Normal (Web)"/>
    <w:basedOn w:val="Normal"/>
    <w:uiPriority w:val="99"/>
    <w:unhideWhenUsed/>
    <w:qFormat/>
    <w:rsid w:val="00CC19B2"/>
    <w:pPr>
      <w:spacing w:before="100" w:beforeAutospacing="1" w:after="100" w:afterAutospacing="1" w:line="240" w:lineRule="auto"/>
      <w:ind w:left="0"/>
    </w:pPr>
    <w:rPr>
      <w:rFonts w:ascii="Times New Roman" w:eastAsia="Times New Roman" w:hAnsi="Times New Roman" w:cs="Times New Roman"/>
      <w:sz w:val="24"/>
      <w:szCs w:val="24"/>
      <w:lang w:val="fr-FR" w:eastAsia="fr-FR"/>
    </w:rPr>
  </w:style>
  <w:style w:type="character" w:customStyle="1" w:styleId="ParagraphedelisteCar">
    <w:name w:val="Paragraphe de liste Car"/>
    <w:aliases w:val="EC Car,Colorful List Accent 1 Car,Paragraphe de liste1 Car,Bullets Car,List Paragraph (numbered (a)) Car,List_Paragraph Car,Multilevel para_II Car,List Paragraph1 Car,Paragraphe de liste11 Car,Colorful List - Accent 11 Car"/>
    <w:basedOn w:val="Policepardfaut"/>
    <w:link w:val="Paragraphedeliste"/>
    <w:uiPriority w:val="34"/>
    <w:qFormat/>
    <w:locked/>
    <w:rsid w:val="00CC19B2"/>
    <w:rPr>
      <w:rFonts w:eastAsia="Marianne"/>
      <w:lang w:eastAsia="fr-FR"/>
    </w:rPr>
  </w:style>
  <w:style w:type="paragraph" w:styleId="Rvision">
    <w:name w:val="Revision"/>
    <w:hidden/>
    <w:uiPriority w:val="99"/>
    <w:semiHidden/>
    <w:rsid w:val="00174E67"/>
    <w:pPr>
      <w:spacing w:after="0" w:line="240" w:lineRule="auto"/>
    </w:pPr>
    <w:rPr>
      <w:rFonts w:ascii="Arial" w:hAnsi="Arial" w:cs="Arial"/>
      <w:sz w:val="20"/>
      <w:lang w:val="en-US"/>
    </w:rPr>
  </w:style>
  <w:style w:type="table" w:styleId="Grilledutableau">
    <w:name w:val="Table Grid"/>
    <w:basedOn w:val="TableauNormal"/>
    <w:uiPriority w:val="59"/>
    <w:rsid w:val="00F80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F80A75"/>
    <w:rPr>
      <w:color w:val="605E5C"/>
      <w:shd w:val="clear" w:color="auto" w:fill="E1DFDD"/>
    </w:rPr>
  </w:style>
  <w:style w:type="character" w:styleId="Marquedecommentaire">
    <w:name w:val="annotation reference"/>
    <w:basedOn w:val="Policepardfaut"/>
    <w:uiPriority w:val="99"/>
    <w:semiHidden/>
    <w:unhideWhenUsed/>
    <w:rsid w:val="00835415"/>
    <w:rPr>
      <w:sz w:val="16"/>
      <w:szCs w:val="16"/>
    </w:rPr>
  </w:style>
  <w:style w:type="paragraph" w:styleId="Commentaire">
    <w:name w:val="annotation text"/>
    <w:basedOn w:val="Normal"/>
    <w:link w:val="CommentaireCar"/>
    <w:uiPriority w:val="99"/>
    <w:unhideWhenUsed/>
    <w:rsid w:val="00835415"/>
    <w:pPr>
      <w:spacing w:line="240" w:lineRule="auto"/>
    </w:pPr>
    <w:rPr>
      <w:szCs w:val="20"/>
    </w:rPr>
  </w:style>
  <w:style w:type="character" w:customStyle="1" w:styleId="CommentaireCar">
    <w:name w:val="Commentaire Car"/>
    <w:basedOn w:val="Policepardfaut"/>
    <w:link w:val="Commentaire"/>
    <w:uiPriority w:val="99"/>
    <w:rsid w:val="00835415"/>
    <w:rPr>
      <w:rFonts w:ascii="Arial" w:hAnsi="Arial" w:cs="Arial"/>
      <w:sz w:val="20"/>
      <w:szCs w:val="20"/>
      <w:lang w:val="en-US"/>
    </w:rPr>
  </w:style>
  <w:style w:type="paragraph" w:styleId="Objetducommentaire">
    <w:name w:val="annotation subject"/>
    <w:basedOn w:val="Commentaire"/>
    <w:next w:val="Commentaire"/>
    <w:link w:val="ObjetducommentaireCar"/>
    <w:uiPriority w:val="99"/>
    <w:semiHidden/>
    <w:unhideWhenUsed/>
    <w:rsid w:val="00835415"/>
    <w:rPr>
      <w:b/>
      <w:bCs/>
    </w:rPr>
  </w:style>
  <w:style w:type="character" w:customStyle="1" w:styleId="ObjetducommentaireCar">
    <w:name w:val="Objet du commentaire Car"/>
    <w:basedOn w:val="CommentaireCar"/>
    <w:link w:val="Objetducommentaire"/>
    <w:uiPriority w:val="99"/>
    <w:semiHidden/>
    <w:rsid w:val="00835415"/>
    <w:rPr>
      <w:rFonts w:ascii="Arial" w:hAnsi="Arial" w:cs="Arial"/>
      <w:b/>
      <w:bCs/>
      <w:sz w:val="20"/>
      <w:szCs w:val="20"/>
      <w:lang w:val="en-US"/>
    </w:rPr>
  </w:style>
  <w:style w:type="character" w:customStyle="1" w:styleId="org">
    <w:name w:val="org"/>
    <w:basedOn w:val="Policepardfaut"/>
    <w:rsid w:val="00FF2F42"/>
  </w:style>
  <w:style w:type="character" w:customStyle="1" w:styleId="apple-converted-space">
    <w:name w:val="apple-converted-space"/>
    <w:basedOn w:val="Policepardfaut"/>
    <w:rsid w:val="00982788"/>
  </w:style>
  <w:style w:type="character" w:customStyle="1" w:styleId="gmail-d-block">
    <w:name w:val="gmail-d-block"/>
    <w:basedOn w:val="Policepardfaut"/>
    <w:rsid w:val="00982788"/>
  </w:style>
  <w:style w:type="character" w:styleId="lev">
    <w:name w:val="Strong"/>
    <w:basedOn w:val="Policepardfaut"/>
    <w:uiPriority w:val="22"/>
    <w:qFormat/>
    <w:rsid w:val="001F4F7D"/>
    <w:rPr>
      <w:b/>
      <w:bCs/>
    </w:rPr>
  </w:style>
  <w:style w:type="character" w:customStyle="1" w:styleId="Titre5Car">
    <w:name w:val="Titre 5 Car"/>
    <w:basedOn w:val="Policepardfaut"/>
    <w:link w:val="Titre5"/>
    <w:uiPriority w:val="9"/>
    <w:semiHidden/>
    <w:rsid w:val="00167316"/>
    <w:rPr>
      <w:rFonts w:asciiTheme="majorHAnsi" w:eastAsiaTheme="majorEastAsia" w:hAnsiTheme="majorHAnsi" w:cstheme="majorBidi"/>
      <w:color w:val="365F91" w:themeColor="accent1" w:themeShade="BF"/>
      <w:sz w:val="20"/>
      <w:lang w:val="en-US"/>
    </w:rPr>
  </w:style>
  <w:style w:type="paragraph" w:styleId="Notedebasdepage">
    <w:name w:val="footnote text"/>
    <w:basedOn w:val="Normal"/>
    <w:link w:val="NotedebasdepageCar"/>
    <w:uiPriority w:val="99"/>
    <w:semiHidden/>
    <w:unhideWhenUsed/>
    <w:rsid w:val="00F8366B"/>
    <w:pPr>
      <w:spacing w:after="0" w:line="240" w:lineRule="auto"/>
    </w:pPr>
    <w:rPr>
      <w:szCs w:val="20"/>
    </w:rPr>
  </w:style>
  <w:style w:type="character" w:customStyle="1" w:styleId="NotedebasdepageCar">
    <w:name w:val="Note de bas de page Car"/>
    <w:basedOn w:val="Policepardfaut"/>
    <w:link w:val="Notedebasdepage"/>
    <w:uiPriority w:val="99"/>
    <w:semiHidden/>
    <w:rsid w:val="00F8366B"/>
    <w:rPr>
      <w:rFonts w:ascii="Arial" w:eastAsiaTheme="minorEastAsia" w:hAnsi="Arial" w:cs="Arial"/>
      <w:sz w:val="20"/>
      <w:szCs w:val="20"/>
      <w:lang w:val="en-US"/>
    </w:rPr>
  </w:style>
  <w:style w:type="character" w:styleId="Appelnotedebasdep">
    <w:name w:val="footnote reference"/>
    <w:basedOn w:val="Policepardfaut"/>
    <w:uiPriority w:val="99"/>
    <w:semiHidden/>
    <w:unhideWhenUsed/>
    <w:rsid w:val="00F8366B"/>
    <w:rPr>
      <w:vertAlign w:val="superscript"/>
    </w:rPr>
  </w:style>
  <w:style w:type="paragraph" w:customStyle="1" w:styleId="rtejustify">
    <w:name w:val="rtejustify"/>
    <w:basedOn w:val="Normal"/>
    <w:rsid w:val="00632EB6"/>
    <w:pPr>
      <w:spacing w:before="100" w:beforeAutospacing="1" w:after="100" w:afterAutospacing="1" w:line="240" w:lineRule="auto"/>
      <w:ind w:left="0"/>
    </w:pPr>
    <w:rPr>
      <w:rFonts w:ascii="Times New Roman" w:eastAsia="Times New Roman" w:hAnsi="Times New Roman" w:cs="Times New Roman"/>
      <w:sz w:val="24"/>
      <w:szCs w:val="24"/>
      <w:lang w:val="fr-FR" w:eastAsia="fr-FR"/>
    </w:rPr>
  </w:style>
  <w:style w:type="character" w:customStyle="1" w:styleId="Titre4Car">
    <w:name w:val="Titre 4 Car"/>
    <w:basedOn w:val="Policepardfaut"/>
    <w:link w:val="Titre4"/>
    <w:uiPriority w:val="9"/>
    <w:rsid w:val="0077474E"/>
    <w:rPr>
      <w:rFonts w:eastAsiaTheme="majorEastAsia" w:cstheme="majorBidi"/>
      <w:i/>
      <w:iCs/>
      <w:color w:val="000000" w:themeColor="text1"/>
      <w:sz w:val="20"/>
      <w:lang w:val="en-US"/>
    </w:rPr>
  </w:style>
  <w:style w:type="character" w:styleId="Accentuation">
    <w:name w:val="Emphasis"/>
    <w:basedOn w:val="Policepardfaut"/>
    <w:uiPriority w:val="20"/>
    <w:qFormat/>
    <w:rsid w:val="00DD1247"/>
    <w:rPr>
      <w:i/>
      <w:iCs/>
    </w:rPr>
  </w:style>
  <w:style w:type="character" w:customStyle="1" w:styleId="italica">
    <w:name w:val="italica"/>
    <w:basedOn w:val="Policepardfaut"/>
    <w:rsid w:val="00CE7D25"/>
  </w:style>
  <w:style w:type="paragraph" w:styleId="PrformatHTML">
    <w:name w:val="HTML Preformatted"/>
    <w:basedOn w:val="Normal"/>
    <w:link w:val="PrformatHTMLCar"/>
    <w:uiPriority w:val="99"/>
    <w:semiHidden/>
    <w:unhideWhenUsed/>
    <w:rsid w:val="00224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rPr>
      <w:rFonts w:ascii="Courier New" w:eastAsia="Times New Roman" w:hAnsi="Courier New" w:cs="Courier New"/>
      <w:szCs w:val="20"/>
      <w:lang w:val="fr-FR" w:eastAsia="fr-FR"/>
    </w:rPr>
  </w:style>
  <w:style w:type="character" w:customStyle="1" w:styleId="PrformatHTMLCar">
    <w:name w:val="Préformaté HTML Car"/>
    <w:basedOn w:val="Policepardfaut"/>
    <w:link w:val="PrformatHTML"/>
    <w:uiPriority w:val="99"/>
    <w:semiHidden/>
    <w:rsid w:val="0022400B"/>
    <w:rPr>
      <w:rFonts w:ascii="Courier New" w:eastAsia="Times New Roman" w:hAnsi="Courier New" w:cs="Courier New"/>
      <w:sz w:val="20"/>
      <w:szCs w:val="20"/>
      <w:lang w:eastAsia="fr-FR"/>
    </w:rPr>
  </w:style>
  <w:style w:type="character" w:customStyle="1" w:styleId="y2iqfc">
    <w:name w:val="y2iqfc"/>
    <w:basedOn w:val="Policepardfaut"/>
    <w:rsid w:val="0022400B"/>
  </w:style>
  <w:style w:type="paragraph" w:styleId="En-ttedetabledesmatires">
    <w:name w:val="TOC Heading"/>
    <w:basedOn w:val="Titre1"/>
    <w:next w:val="Normal"/>
    <w:uiPriority w:val="39"/>
    <w:unhideWhenUsed/>
    <w:qFormat/>
    <w:rsid w:val="00DF0862"/>
    <w:pPr>
      <w:spacing w:after="0" w:line="276" w:lineRule="auto"/>
      <w:ind w:left="0"/>
      <w:outlineLvl w:val="9"/>
    </w:pPr>
    <w:rPr>
      <w:rFonts w:asciiTheme="majorHAnsi" w:hAnsiTheme="majorHAnsi" w:cstheme="majorBidi"/>
      <w:color w:val="365F91" w:themeColor="accent1" w:themeShade="BF"/>
      <w:sz w:val="28"/>
      <w:lang w:eastAsia="fr-FR"/>
    </w:rPr>
  </w:style>
  <w:style w:type="paragraph" w:styleId="TM1">
    <w:name w:val="toc 1"/>
    <w:basedOn w:val="Normal"/>
    <w:next w:val="Normal"/>
    <w:autoRedefine/>
    <w:uiPriority w:val="39"/>
    <w:unhideWhenUsed/>
    <w:rsid w:val="00DF0862"/>
    <w:pPr>
      <w:spacing w:before="120" w:after="0"/>
      <w:ind w:left="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DF0862"/>
    <w:pPr>
      <w:spacing w:before="120" w:after="0"/>
      <w:ind w:left="200"/>
    </w:pPr>
    <w:rPr>
      <w:rFonts w:asciiTheme="minorHAnsi" w:hAnsiTheme="minorHAnsi" w:cstheme="minorHAnsi"/>
      <w:b/>
      <w:bCs/>
      <w:sz w:val="22"/>
    </w:rPr>
  </w:style>
  <w:style w:type="paragraph" w:styleId="TM3">
    <w:name w:val="toc 3"/>
    <w:basedOn w:val="Normal"/>
    <w:next w:val="Normal"/>
    <w:autoRedefine/>
    <w:uiPriority w:val="39"/>
    <w:unhideWhenUsed/>
    <w:rsid w:val="00DF0862"/>
    <w:pPr>
      <w:spacing w:after="0"/>
      <w:ind w:left="400"/>
    </w:pPr>
    <w:rPr>
      <w:rFonts w:asciiTheme="minorHAnsi" w:hAnsiTheme="minorHAnsi" w:cstheme="minorHAnsi"/>
      <w:szCs w:val="20"/>
    </w:rPr>
  </w:style>
  <w:style w:type="paragraph" w:styleId="TM4">
    <w:name w:val="toc 4"/>
    <w:basedOn w:val="Normal"/>
    <w:next w:val="Normal"/>
    <w:autoRedefine/>
    <w:uiPriority w:val="39"/>
    <w:semiHidden/>
    <w:unhideWhenUsed/>
    <w:rsid w:val="00DF0862"/>
    <w:pPr>
      <w:spacing w:after="0"/>
      <w:ind w:left="600"/>
    </w:pPr>
    <w:rPr>
      <w:rFonts w:asciiTheme="minorHAnsi" w:hAnsiTheme="minorHAnsi" w:cstheme="minorHAnsi"/>
      <w:szCs w:val="20"/>
    </w:rPr>
  </w:style>
  <w:style w:type="paragraph" w:styleId="TM5">
    <w:name w:val="toc 5"/>
    <w:basedOn w:val="Normal"/>
    <w:next w:val="Normal"/>
    <w:autoRedefine/>
    <w:uiPriority w:val="39"/>
    <w:semiHidden/>
    <w:unhideWhenUsed/>
    <w:rsid w:val="00DF0862"/>
    <w:pPr>
      <w:spacing w:after="0"/>
      <w:ind w:left="800"/>
    </w:pPr>
    <w:rPr>
      <w:rFonts w:asciiTheme="minorHAnsi" w:hAnsiTheme="minorHAnsi" w:cstheme="minorHAnsi"/>
      <w:szCs w:val="20"/>
    </w:rPr>
  </w:style>
  <w:style w:type="paragraph" w:styleId="TM6">
    <w:name w:val="toc 6"/>
    <w:basedOn w:val="Normal"/>
    <w:next w:val="Normal"/>
    <w:autoRedefine/>
    <w:uiPriority w:val="39"/>
    <w:semiHidden/>
    <w:unhideWhenUsed/>
    <w:rsid w:val="00DF0862"/>
    <w:pPr>
      <w:spacing w:after="0"/>
      <w:ind w:left="1000"/>
    </w:pPr>
    <w:rPr>
      <w:rFonts w:asciiTheme="minorHAnsi" w:hAnsiTheme="minorHAnsi" w:cstheme="minorHAnsi"/>
      <w:szCs w:val="20"/>
    </w:rPr>
  </w:style>
  <w:style w:type="paragraph" w:styleId="TM7">
    <w:name w:val="toc 7"/>
    <w:basedOn w:val="Normal"/>
    <w:next w:val="Normal"/>
    <w:autoRedefine/>
    <w:uiPriority w:val="39"/>
    <w:semiHidden/>
    <w:unhideWhenUsed/>
    <w:rsid w:val="00DF0862"/>
    <w:pPr>
      <w:spacing w:after="0"/>
      <w:ind w:left="1200"/>
    </w:pPr>
    <w:rPr>
      <w:rFonts w:asciiTheme="minorHAnsi" w:hAnsiTheme="minorHAnsi" w:cstheme="minorHAnsi"/>
      <w:szCs w:val="20"/>
    </w:rPr>
  </w:style>
  <w:style w:type="paragraph" w:styleId="TM8">
    <w:name w:val="toc 8"/>
    <w:basedOn w:val="Normal"/>
    <w:next w:val="Normal"/>
    <w:autoRedefine/>
    <w:uiPriority w:val="39"/>
    <w:semiHidden/>
    <w:unhideWhenUsed/>
    <w:rsid w:val="00DF0862"/>
    <w:pPr>
      <w:spacing w:after="0"/>
      <w:ind w:left="1400"/>
    </w:pPr>
    <w:rPr>
      <w:rFonts w:asciiTheme="minorHAnsi" w:hAnsiTheme="minorHAnsi" w:cstheme="minorHAnsi"/>
      <w:szCs w:val="20"/>
    </w:rPr>
  </w:style>
  <w:style w:type="paragraph" w:styleId="TM9">
    <w:name w:val="toc 9"/>
    <w:basedOn w:val="Normal"/>
    <w:next w:val="Normal"/>
    <w:autoRedefine/>
    <w:uiPriority w:val="39"/>
    <w:semiHidden/>
    <w:unhideWhenUsed/>
    <w:rsid w:val="00DF0862"/>
    <w:pPr>
      <w:spacing w:after="0"/>
      <w:ind w:left="1600"/>
    </w:pPr>
    <w:rPr>
      <w:rFonts w:asciiTheme="minorHAnsi" w:hAnsiTheme="minorHAnsi" w:cstheme="minorHAnsi"/>
      <w:szCs w:val="20"/>
    </w:rPr>
  </w:style>
  <w:style w:type="character" w:styleId="Mentionnonrsolue">
    <w:name w:val="Unresolved Mention"/>
    <w:basedOn w:val="Policepardfaut"/>
    <w:uiPriority w:val="99"/>
    <w:rsid w:val="008C5990"/>
    <w:rPr>
      <w:color w:val="605E5C"/>
      <w:shd w:val="clear" w:color="auto" w:fill="E1DFDD"/>
    </w:rPr>
  </w:style>
  <w:style w:type="paragraph" w:customStyle="1" w:styleId="Default">
    <w:name w:val="Default"/>
    <w:rsid w:val="007F6B95"/>
    <w:pPr>
      <w:autoSpaceDE w:val="0"/>
      <w:autoSpaceDN w:val="0"/>
      <w:adjustRightInd w:val="0"/>
      <w:spacing w:after="0" w:line="240" w:lineRule="auto"/>
    </w:pPr>
    <w:rPr>
      <w:rFonts w:ascii="Open Sans" w:hAnsi="Open Sans" w:cs="Ope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4057">
      <w:bodyDiv w:val="1"/>
      <w:marLeft w:val="0"/>
      <w:marRight w:val="0"/>
      <w:marTop w:val="0"/>
      <w:marBottom w:val="0"/>
      <w:divBdr>
        <w:top w:val="none" w:sz="0" w:space="0" w:color="auto"/>
        <w:left w:val="none" w:sz="0" w:space="0" w:color="auto"/>
        <w:bottom w:val="none" w:sz="0" w:space="0" w:color="auto"/>
        <w:right w:val="none" w:sz="0" w:space="0" w:color="auto"/>
      </w:divBdr>
    </w:div>
    <w:div w:id="26179298">
      <w:bodyDiv w:val="1"/>
      <w:marLeft w:val="0"/>
      <w:marRight w:val="0"/>
      <w:marTop w:val="0"/>
      <w:marBottom w:val="0"/>
      <w:divBdr>
        <w:top w:val="none" w:sz="0" w:space="0" w:color="auto"/>
        <w:left w:val="none" w:sz="0" w:space="0" w:color="auto"/>
        <w:bottom w:val="none" w:sz="0" w:space="0" w:color="auto"/>
        <w:right w:val="none" w:sz="0" w:space="0" w:color="auto"/>
      </w:divBdr>
    </w:div>
    <w:div w:id="36517119">
      <w:bodyDiv w:val="1"/>
      <w:marLeft w:val="0"/>
      <w:marRight w:val="0"/>
      <w:marTop w:val="0"/>
      <w:marBottom w:val="0"/>
      <w:divBdr>
        <w:top w:val="none" w:sz="0" w:space="0" w:color="auto"/>
        <w:left w:val="none" w:sz="0" w:space="0" w:color="auto"/>
        <w:bottom w:val="none" w:sz="0" w:space="0" w:color="auto"/>
        <w:right w:val="none" w:sz="0" w:space="0" w:color="auto"/>
      </w:divBdr>
    </w:div>
    <w:div w:id="43264058">
      <w:bodyDiv w:val="1"/>
      <w:marLeft w:val="0"/>
      <w:marRight w:val="0"/>
      <w:marTop w:val="0"/>
      <w:marBottom w:val="0"/>
      <w:divBdr>
        <w:top w:val="none" w:sz="0" w:space="0" w:color="auto"/>
        <w:left w:val="none" w:sz="0" w:space="0" w:color="auto"/>
        <w:bottom w:val="none" w:sz="0" w:space="0" w:color="auto"/>
        <w:right w:val="none" w:sz="0" w:space="0" w:color="auto"/>
      </w:divBdr>
    </w:div>
    <w:div w:id="44918654">
      <w:bodyDiv w:val="1"/>
      <w:marLeft w:val="0"/>
      <w:marRight w:val="0"/>
      <w:marTop w:val="0"/>
      <w:marBottom w:val="0"/>
      <w:divBdr>
        <w:top w:val="none" w:sz="0" w:space="0" w:color="auto"/>
        <w:left w:val="none" w:sz="0" w:space="0" w:color="auto"/>
        <w:bottom w:val="none" w:sz="0" w:space="0" w:color="auto"/>
        <w:right w:val="none" w:sz="0" w:space="0" w:color="auto"/>
      </w:divBdr>
    </w:div>
    <w:div w:id="74013028">
      <w:bodyDiv w:val="1"/>
      <w:marLeft w:val="0"/>
      <w:marRight w:val="0"/>
      <w:marTop w:val="0"/>
      <w:marBottom w:val="0"/>
      <w:divBdr>
        <w:top w:val="none" w:sz="0" w:space="0" w:color="auto"/>
        <w:left w:val="none" w:sz="0" w:space="0" w:color="auto"/>
        <w:bottom w:val="none" w:sz="0" w:space="0" w:color="auto"/>
        <w:right w:val="none" w:sz="0" w:space="0" w:color="auto"/>
      </w:divBdr>
    </w:div>
    <w:div w:id="74208929">
      <w:bodyDiv w:val="1"/>
      <w:marLeft w:val="0"/>
      <w:marRight w:val="0"/>
      <w:marTop w:val="0"/>
      <w:marBottom w:val="0"/>
      <w:divBdr>
        <w:top w:val="none" w:sz="0" w:space="0" w:color="auto"/>
        <w:left w:val="none" w:sz="0" w:space="0" w:color="auto"/>
        <w:bottom w:val="none" w:sz="0" w:space="0" w:color="auto"/>
        <w:right w:val="none" w:sz="0" w:space="0" w:color="auto"/>
      </w:divBdr>
      <w:divsChild>
        <w:div w:id="399796329">
          <w:marLeft w:val="0"/>
          <w:marRight w:val="0"/>
          <w:marTop w:val="0"/>
          <w:marBottom w:val="0"/>
          <w:divBdr>
            <w:top w:val="none" w:sz="0" w:space="0" w:color="auto"/>
            <w:left w:val="none" w:sz="0" w:space="0" w:color="auto"/>
            <w:bottom w:val="none" w:sz="0" w:space="0" w:color="auto"/>
            <w:right w:val="none" w:sz="0" w:space="0" w:color="auto"/>
          </w:divBdr>
        </w:div>
        <w:div w:id="1183859480">
          <w:marLeft w:val="0"/>
          <w:marRight w:val="0"/>
          <w:marTop w:val="0"/>
          <w:marBottom w:val="0"/>
          <w:divBdr>
            <w:top w:val="none" w:sz="0" w:space="0" w:color="auto"/>
            <w:left w:val="none" w:sz="0" w:space="0" w:color="auto"/>
            <w:bottom w:val="none" w:sz="0" w:space="0" w:color="auto"/>
            <w:right w:val="none" w:sz="0" w:space="0" w:color="auto"/>
          </w:divBdr>
          <w:divsChild>
            <w:div w:id="5981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5338">
      <w:bodyDiv w:val="1"/>
      <w:marLeft w:val="0"/>
      <w:marRight w:val="0"/>
      <w:marTop w:val="0"/>
      <w:marBottom w:val="0"/>
      <w:divBdr>
        <w:top w:val="none" w:sz="0" w:space="0" w:color="auto"/>
        <w:left w:val="none" w:sz="0" w:space="0" w:color="auto"/>
        <w:bottom w:val="none" w:sz="0" w:space="0" w:color="auto"/>
        <w:right w:val="none" w:sz="0" w:space="0" w:color="auto"/>
      </w:divBdr>
    </w:div>
    <w:div w:id="108934669">
      <w:bodyDiv w:val="1"/>
      <w:marLeft w:val="0"/>
      <w:marRight w:val="0"/>
      <w:marTop w:val="0"/>
      <w:marBottom w:val="0"/>
      <w:divBdr>
        <w:top w:val="none" w:sz="0" w:space="0" w:color="auto"/>
        <w:left w:val="none" w:sz="0" w:space="0" w:color="auto"/>
        <w:bottom w:val="none" w:sz="0" w:space="0" w:color="auto"/>
        <w:right w:val="none" w:sz="0" w:space="0" w:color="auto"/>
      </w:divBdr>
    </w:div>
    <w:div w:id="112674711">
      <w:bodyDiv w:val="1"/>
      <w:marLeft w:val="0"/>
      <w:marRight w:val="0"/>
      <w:marTop w:val="0"/>
      <w:marBottom w:val="0"/>
      <w:divBdr>
        <w:top w:val="none" w:sz="0" w:space="0" w:color="auto"/>
        <w:left w:val="none" w:sz="0" w:space="0" w:color="auto"/>
        <w:bottom w:val="none" w:sz="0" w:space="0" w:color="auto"/>
        <w:right w:val="none" w:sz="0" w:space="0" w:color="auto"/>
      </w:divBdr>
    </w:div>
    <w:div w:id="134686823">
      <w:bodyDiv w:val="1"/>
      <w:marLeft w:val="0"/>
      <w:marRight w:val="0"/>
      <w:marTop w:val="0"/>
      <w:marBottom w:val="0"/>
      <w:divBdr>
        <w:top w:val="none" w:sz="0" w:space="0" w:color="auto"/>
        <w:left w:val="none" w:sz="0" w:space="0" w:color="auto"/>
        <w:bottom w:val="none" w:sz="0" w:space="0" w:color="auto"/>
        <w:right w:val="none" w:sz="0" w:space="0" w:color="auto"/>
      </w:divBdr>
    </w:div>
    <w:div w:id="136460677">
      <w:bodyDiv w:val="1"/>
      <w:marLeft w:val="0"/>
      <w:marRight w:val="0"/>
      <w:marTop w:val="0"/>
      <w:marBottom w:val="0"/>
      <w:divBdr>
        <w:top w:val="none" w:sz="0" w:space="0" w:color="auto"/>
        <w:left w:val="none" w:sz="0" w:space="0" w:color="auto"/>
        <w:bottom w:val="none" w:sz="0" w:space="0" w:color="auto"/>
        <w:right w:val="none" w:sz="0" w:space="0" w:color="auto"/>
      </w:divBdr>
      <w:divsChild>
        <w:div w:id="1734742985">
          <w:marLeft w:val="0"/>
          <w:marRight w:val="0"/>
          <w:marTop w:val="480"/>
          <w:marBottom w:val="0"/>
          <w:divBdr>
            <w:top w:val="none" w:sz="0" w:space="0" w:color="auto"/>
            <w:left w:val="none" w:sz="0" w:space="0" w:color="auto"/>
            <w:bottom w:val="none" w:sz="0" w:space="0" w:color="auto"/>
            <w:right w:val="none" w:sz="0" w:space="0" w:color="auto"/>
          </w:divBdr>
          <w:divsChild>
            <w:div w:id="90638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5596">
      <w:bodyDiv w:val="1"/>
      <w:marLeft w:val="0"/>
      <w:marRight w:val="0"/>
      <w:marTop w:val="0"/>
      <w:marBottom w:val="0"/>
      <w:divBdr>
        <w:top w:val="none" w:sz="0" w:space="0" w:color="auto"/>
        <w:left w:val="none" w:sz="0" w:space="0" w:color="auto"/>
        <w:bottom w:val="none" w:sz="0" w:space="0" w:color="auto"/>
        <w:right w:val="none" w:sz="0" w:space="0" w:color="auto"/>
      </w:divBdr>
    </w:div>
    <w:div w:id="138422571">
      <w:bodyDiv w:val="1"/>
      <w:marLeft w:val="0"/>
      <w:marRight w:val="0"/>
      <w:marTop w:val="0"/>
      <w:marBottom w:val="0"/>
      <w:divBdr>
        <w:top w:val="none" w:sz="0" w:space="0" w:color="auto"/>
        <w:left w:val="none" w:sz="0" w:space="0" w:color="auto"/>
        <w:bottom w:val="none" w:sz="0" w:space="0" w:color="auto"/>
        <w:right w:val="none" w:sz="0" w:space="0" w:color="auto"/>
      </w:divBdr>
    </w:div>
    <w:div w:id="150217116">
      <w:bodyDiv w:val="1"/>
      <w:marLeft w:val="0"/>
      <w:marRight w:val="0"/>
      <w:marTop w:val="0"/>
      <w:marBottom w:val="0"/>
      <w:divBdr>
        <w:top w:val="none" w:sz="0" w:space="0" w:color="auto"/>
        <w:left w:val="none" w:sz="0" w:space="0" w:color="auto"/>
        <w:bottom w:val="none" w:sz="0" w:space="0" w:color="auto"/>
        <w:right w:val="none" w:sz="0" w:space="0" w:color="auto"/>
      </w:divBdr>
    </w:div>
    <w:div w:id="159584416">
      <w:bodyDiv w:val="1"/>
      <w:marLeft w:val="0"/>
      <w:marRight w:val="0"/>
      <w:marTop w:val="0"/>
      <w:marBottom w:val="0"/>
      <w:divBdr>
        <w:top w:val="none" w:sz="0" w:space="0" w:color="auto"/>
        <w:left w:val="none" w:sz="0" w:space="0" w:color="auto"/>
        <w:bottom w:val="none" w:sz="0" w:space="0" w:color="auto"/>
        <w:right w:val="none" w:sz="0" w:space="0" w:color="auto"/>
      </w:divBdr>
    </w:div>
    <w:div w:id="179272781">
      <w:bodyDiv w:val="1"/>
      <w:marLeft w:val="0"/>
      <w:marRight w:val="0"/>
      <w:marTop w:val="0"/>
      <w:marBottom w:val="0"/>
      <w:divBdr>
        <w:top w:val="none" w:sz="0" w:space="0" w:color="auto"/>
        <w:left w:val="none" w:sz="0" w:space="0" w:color="auto"/>
        <w:bottom w:val="none" w:sz="0" w:space="0" w:color="auto"/>
        <w:right w:val="none" w:sz="0" w:space="0" w:color="auto"/>
      </w:divBdr>
    </w:div>
    <w:div w:id="196814318">
      <w:bodyDiv w:val="1"/>
      <w:marLeft w:val="0"/>
      <w:marRight w:val="0"/>
      <w:marTop w:val="0"/>
      <w:marBottom w:val="0"/>
      <w:divBdr>
        <w:top w:val="none" w:sz="0" w:space="0" w:color="auto"/>
        <w:left w:val="none" w:sz="0" w:space="0" w:color="auto"/>
        <w:bottom w:val="none" w:sz="0" w:space="0" w:color="auto"/>
        <w:right w:val="none" w:sz="0" w:space="0" w:color="auto"/>
      </w:divBdr>
    </w:div>
    <w:div w:id="199709904">
      <w:bodyDiv w:val="1"/>
      <w:marLeft w:val="0"/>
      <w:marRight w:val="0"/>
      <w:marTop w:val="0"/>
      <w:marBottom w:val="0"/>
      <w:divBdr>
        <w:top w:val="none" w:sz="0" w:space="0" w:color="auto"/>
        <w:left w:val="none" w:sz="0" w:space="0" w:color="auto"/>
        <w:bottom w:val="none" w:sz="0" w:space="0" w:color="auto"/>
        <w:right w:val="none" w:sz="0" w:space="0" w:color="auto"/>
      </w:divBdr>
    </w:div>
    <w:div w:id="222982586">
      <w:bodyDiv w:val="1"/>
      <w:marLeft w:val="0"/>
      <w:marRight w:val="0"/>
      <w:marTop w:val="0"/>
      <w:marBottom w:val="0"/>
      <w:divBdr>
        <w:top w:val="none" w:sz="0" w:space="0" w:color="auto"/>
        <w:left w:val="none" w:sz="0" w:space="0" w:color="auto"/>
        <w:bottom w:val="none" w:sz="0" w:space="0" w:color="auto"/>
        <w:right w:val="none" w:sz="0" w:space="0" w:color="auto"/>
      </w:divBdr>
    </w:div>
    <w:div w:id="235240455">
      <w:bodyDiv w:val="1"/>
      <w:marLeft w:val="0"/>
      <w:marRight w:val="0"/>
      <w:marTop w:val="0"/>
      <w:marBottom w:val="0"/>
      <w:divBdr>
        <w:top w:val="none" w:sz="0" w:space="0" w:color="auto"/>
        <w:left w:val="none" w:sz="0" w:space="0" w:color="auto"/>
        <w:bottom w:val="none" w:sz="0" w:space="0" w:color="auto"/>
        <w:right w:val="none" w:sz="0" w:space="0" w:color="auto"/>
      </w:divBdr>
    </w:div>
    <w:div w:id="237175425">
      <w:bodyDiv w:val="1"/>
      <w:marLeft w:val="0"/>
      <w:marRight w:val="0"/>
      <w:marTop w:val="0"/>
      <w:marBottom w:val="0"/>
      <w:divBdr>
        <w:top w:val="none" w:sz="0" w:space="0" w:color="auto"/>
        <w:left w:val="none" w:sz="0" w:space="0" w:color="auto"/>
        <w:bottom w:val="none" w:sz="0" w:space="0" w:color="auto"/>
        <w:right w:val="none" w:sz="0" w:space="0" w:color="auto"/>
      </w:divBdr>
    </w:div>
    <w:div w:id="263805979">
      <w:bodyDiv w:val="1"/>
      <w:marLeft w:val="0"/>
      <w:marRight w:val="0"/>
      <w:marTop w:val="0"/>
      <w:marBottom w:val="0"/>
      <w:divBdr>
        <w:top w:val="none" w:sz="0" w:space="0" w:color="auto"/>
        <w:left w:val="none" w:sz="0" w:space="0" w:color="auto"/>
        <w:bottom w:val="none" w:sz="0" w:space="0" w:color="auto"/>
        <w:right w:val="none" w:sz="0" w:space="0" w:color="auto"/>
      </w:divBdr>
    </w:div>
    <w:div w:id="298220520">
      <w:bodyDiv w:val="1"/>
      <w:marLeft w:val="0"/>
      <w:marRight w:val="0"/>
      <w:marTop w:val="0"/>
      <w:marBottom w:val="0"/>
      <w:divBdr>
        <w:top w:val="none" w:sz="0" w:space="0" w:color="auto"/>
        <w:left w:val="none" w:sz="0" w:space="0" w:color="auto"/>
        <w:bottom w:val="none" w:sz="0" w:space="0" w:color="auto"/>
        <w:right w:val="none" w:sz="0" w:space="0" w:color="auto"/>
      </w:divBdr>
    </w:div>
    <w:div w:id="308750050">
      <w:bodyDiv w:val="1"/>
      <w:marLeft w:val="0"/>
      <w:marRight w:val="0"/>
      <w:marTop w:val="0"/>
      <w:marBottom w:val="0"/>
      <w:divBdr>
        <w:top w:val="none" w:sz="0" w:space="0" w:color="auto"/>
        <w:left w:val="none" w:sz="0" w:space="0" w:color="auto"/>
        <w:bottom w:val="none" w:sz="0" w:space="0" w:color="auto"/>
        <w:right w:val="none" w:sz="0" w:space="0" w:color="auto"/>
      </w:divBdr>
    </w:div>
    <w:div w:id="338705415">
      <w:bodyDiv w:val="1"/>
      <w:marLeft w:val="0"/>
      <w:marRight w:val="0"/>
      <w:marTop w:val="0"/>
      <w:marBottom w:val="0"/>
      <w:divBdr>
        <w:top w:val="none" w:sz="0" w:space="0" w:color="auto"/>
        <w:left w:val="none" w:sz="0" w:space="0" w:color="auto"/>
        <w:bottom w:val="none" w:sz="0" w:space="0" w:color="auto"/>
        <w:right w:val="none" w:sz="0" w:space="0" w:color="auto"/>
      </w:divBdr>
    </w:div>
    <w:div w:id="344333868">
      <w:bodyDiv w:val="1"/>
      <w:marLeft w:val="0"/>
      <w:marRight w:val="0"/>
      <w:marTop w:val="0"/>
      <w:marBottom w:val="0"/>
      <w:divBdr>
        <w:top w:val="none" w:sz="0" w:space="0" w:color="auto"/>
        <w:left w:val="none" w:sz="0" w:space="0" w:color="auto"/>
        <w:bottom w:val="none" w:sz="0" w:space="0" w:color="auto"/>
        <w:right w:val="none" w:sz="0" w:space="0" w:color="auto"/>
      </w:divBdr>
      <w:divsChild>
        <w:div w:id="562108638">
          <w:marLeft w:val="0"/>
          <w:marRight w:val="0"/>
          <w:marTop w:val="0"/>
          <w:marBottom w:val="0"/>
          <w:divBdr>
            <w:top w:val="none" w:sz="0" w:space="0" w:color="auto"/>
            <w:left w:val="none" w:sz="0" w:space="0" w:color="auto"/>
            <w:bottom w:val="none" w:sz="0" w:space="0" w:color="auto"/>
            <w:right w:val="none" w:sz="0" w:space="0" w:color="auto"/>
          </w:divBdr>
          <w:divsChild>
            <w:div w:id="1245601826">
              <w:marLeft w:val="0"/>
              <w:marRight w:val="0"/>
              <w:marTop w:val="0"/>
              <w:marBottom w:val="0"/>
              <w:divBdr>
                <w:top w:val="none" w:sz="0" w:space="0" w:color="auto"/>
                <w:left w:val="none" w:sz="0" w:space="0" w:color="auto"/>
                <w:bottom w:val="none" w:sz="0" w:space="0" w:color="auto"/>
                <w:right w:val="none" w:sz="0" w:space="0" w:color="auto"/>
              </w:divBdr>
              <w:divsChild>
                <w:div w:id="155897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544184">
      <w:bodyDiv w:val="1"/>
      <w:marLeft w:val="0"/>
      <w:marRight w:val="0"/>
      <w:marTop w:val="0"/>
      <w:marBottom w:val="0"/>
      <w:divBdr>
        <w:top w:val="none" w:sz="0" w:space="0" w:color="auto"/>
        <w:left w:val="none" w:sz="0" w:space="0" w:color="auto"/>
        <w:bottom w:val="none" w:sz="0" w:space="0" w:color="auto"/>
        <w:right w:val="none" w:sz="0" w:space="0" w:color="auto"/>
      </w:divBdr>
    </w:div>
    <w:div w:id="382214140">
      <w:bodyDiv w:val="1"/>
      <w:marLeft w:val="0"/>
      <w:marRight w:val="0"/>
      <w:marTop w:val="0"/>
      <w:marBottom w:val="0"/>
      <w:divBdr>
        <w:top w:val="none" w:sz="0" w:space="0" w:color="auto"/>
        <w:left w:val="none" w:sz="0" w:space="0" w:color="auto"/>
        <w:bottom w:val="none" w:sz="0" w:space="0" w:color="auto"/>
        <w:right w:val="none" w:sz="0" w:space="0" w:color="auto"/>
      </w:divBdr>
    </w:div>
    <w:div w:id="387270083">
      <w:bodyDiv w:val="1"/>
      <w:marLeft w:val="0"/>
      <w:marRight w:val="0"/>
      <w:marTop w:val="0"/>
      <w:marBottom w:val="0"/>
      <w:divBdr>
        <w:top w:val="none" w:sz="0" w:space="0" w:color="auto"/>
        <w:left w:val="none" w:sz="0" w:space="0" w:color="auto"/>
        <w:bottom w:val="none" w:sz="0" w:space="0" w:color="auto"/>
        <w:right w:val="none" w:sz="0" w:space="0" w:color="auto"/>
      </w:divBdr>
      <w:divsChild>
        <w:div w:id="177431075">
          <w:marLeft w:val="821"/>
          <w:marRight w:val="0"/>
          <w:marTop w:val="0"/>
          <w:marBottom w:val="120"/>
          <w:divBdr>
            <w:top w:val="none" w:sz="0" w:space="0" w:color="auto"/>
            <w:left w:val="none" w:sz="0" w:space="0" w:color="auto"/>
            <w:bottom w:val="none" w:sz="0" w:space="0" w:color="auto"/>
            <w:right w:val="none" w:sz="0" w:space="0" w:color="auto"/>
          </w:divBdr>
        </w:div>
        <w:div w:id="1066491241">
          <w:marLeft w:val="821"/>
          <w:marRight w:val="0"/>
          <w:marTop w:val="0"/>
          <w:marBottom w:val="120"/>
          <w:divBdr>
            <w:top w:val="none" w:sz="0" w:space="0" w:color="auto"/>
            <w:left w:val="none" w:sz="0" w:space="0" w:color="auto"/>
            <w:bottom w:val="none" w:sz="0" w:space="0" w:color="auto"/>
            <w:right w:val="none" w:sz="0" w:space="0" w:color="auto"/>
          </w:divBdr>
        </w:div>
        <w:div w:id="1520074007">
          <w:marLeft w:val="821"/>
          <w:marRight w:val="0"/>
          <w:marTop w:val="0"/>
          <w:marBottom w:val="120"/>
          <w:divBdr>
            <w:top w:val="none" w:sz="0" w:space="0" w:color="auto"/>
            <w:left w:val="none" w:sz="0" w:space="0" w:color="auto"/>
            <w:bottom w:val="none" w:sz="0" w:space="0" w:color="auto"/>
            <w:right w:val="none" w:sz="0" w:space="0" w:color="auto"/>
          </w:divBdr>
        </w:div>
        <w:div w:id="1856461593">
          <w:marLeft w:val="821"/>
          <w:marRight w:val="0"/>
          <w:marTop w:val="0"/>
          <w:marBottom w:val="120"/>
          <w:divBdr>
            <w:top w:val="none" w:sz="0" w:space="0" w:color="auto"/>
            <w:left w:val="none" w:sz="0" w:space="0" w:color="auto"/>
            <w:bottom w:val="none" w:sz="0" w:space="0" w:color="auto"/>
            <w:right w:val="none" w:sz="0" w:space="0" w:color="auto"/>
          </w:divBdr>
        </w:div>
      </w:divsChild>
    </w:div>
    <w:div w:id="406421255">
      <w:bodyDiv w:val="1"/>
      <w:marLeft w:val="0"/>
      <w:marRight w:val="0"/>
      <w:marTop w:val="0"/>
      <w:marBottom w:val="0"/>
      <w:divBdr>
        <w:top w:val="none" w:sz="0" w:space="0" w:color="auto"/>
        <w:left w:val="none" w:sz="0" w:space="0" w:color="auto"/>
        <w:bottom w:val="none" w:sz="0" w:space="0" w:color="auto"/>
        <w:right w:val="none" w:sz="0" w:space="0" w:color="auto"/>
      </w:divBdr>
      <w:divsChild>
        <w:div w:id="603194556">
          <w:marLeft w:val="0"/>
          <w:marRight w:val="0"/>
          <w:marTop w:val="0"/>
          <w:marBottom w:val="0"/>
          <w:divBdr>
            <w:top w:val="none" w:sz="0" w:space="0" w:color="auto"/>
            <w:left w:val="none" w:sz="0" w:space="0" w:color="auto"/>
            <w:bottom w:val="none" w:sz="0" w:space="0" w:color="auto"/>
            <w:right w:val="none" w:sz="0" w:space="0" w:color="auto"/>
          </w:divBdr>
          <w:divsChild>
            <w:div w:id="909119370">
              <w:marLeft w:val="0"/>
              <w:marRight w:val="0"/>
              <w:marTop w:val="0"/>
              <w:marBottom w:val="0"/>
              <w:divBdr>
                <w:top w:val="none" w:sz="0" w:space="0" w:color="auto"/>
                <w:left w:val="none" w:sz="0" w:space="0" w:color="auto"/>
                <w:bottom w:val="none" w:sz="0" w:space="0" w:color="auto"/>
                <w:right w:val="none" w:sz="0" w:space="0" w:color="auto"/>
              </w:divBdr>
              <w:divsChild>
                <w:div w:id="140780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75099">
          <w:marLeft w:val="0"/>
          <w:marRight w:val="0"/>
          <w:marTop w:val="0"/>
          <w:marBottom w:val="0"/>
          <w:divBdr>
            <w:top w:val="none" w:sz="0" w:space="0" w:color="auto"/>
            <w:left w:val="none" w:sz="0" w:space="0" w:color="auto"/>
            <w:bottom w:val="none" w:sz="0" w:space="0" w:color="auto"/>
            <w:right w:val="none" w:sz="0" w:space="0" w:color="auto"/>
          </w:divBdr>
          <w:divsChild>
            <w:div w:id="548537594">
              <w:marLeft w:val="0"/>
              <w:marRight w:val="0"/>
              <w:marTop w:val="0"/>
              <w:marBottom w:val="0"/>
              <w:divBdr>
                <w:top w:val="none" w:sz="0" w:space="0" w:color="auto"/>
                <w:left w:val="none" w:sz="0" w:space="0" w:color="auto"/>
                <w:bottom w:val="none" w:sz="0" w:space="0" w:color="auto"/>
                <w:right w:val="none" w:sz="0" w:space="0" w:color="auto"/>
              </w:divBdr>
            </w:div>
            <w:div w:id="1480266157">
              <w:marLeft w:val="0"/>
              <w:marRight w:val="0"/>
              <w:marTop w:val="0"/>
              <w:marBottom w:val="0"/>
              <w:divBdr>
                <w:top w:val="none" w:sz="0" w:space="0" w:color="auto"/>
                <w:left w:val="none" w:sz="0" w:space="0" w:color="auto"/>
                <w:bottom w:val="none" w:sz="0" w:space="0" w:color="auto"/>
                <w:right w:val="none" w:sz="0" w:space="0" w:color="auto"/>
              </w:divBdr>
              <w:divsChild>
                <w:div w:id="185174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12050">
      <w:bodyDiv w:val="1"/>
      <w:marLeft w:val="0"/>
      <w:marRight w:val="0"/>
      <w:marTop w:val="0"/>
      <w:marBottom w:val="0"/>
      <w:divBdr>
        <w:top w:val="none" w:sz="0" w:space="0" w:color="auto"/>
        <w:left w:val="none" w:sz="0" w:space="0" w:color="auto"/>
        <w:bottom w:val="none" w:sz="0" w:space="0" w:color="auto"/>
        <w:right w:val="none" w:sz="0" w:space="0" w:color="auto"/>
      </w:divBdr>
    </w:div>
    <w:div w:id="424806884">
      <w:bodyDiv w:val="1"/>
      <w:marLeft w:val="0"/>
      <w:marRight w:val="0"/>
      <w:marTop w:val="0"/>
      <w:marBottom w:val="0"/>
      <w:divBdr>
        <w:top w:val="none" w:sz="0" w:space="0" w:color="auto"/>
        <w:left w:val="none" w:sz="0" w:space="0" w:color="auto"/>
        <w:bottom w:val="none" w:sz="0" w:space="0" w:color="auto"/>
        <w:right w:val="none" w:sz="0" w:space="0" w:color="auto"/>
      </w:divBdr>
    </w:div>
    <w:div w:id="431631507">
      <w:bodyDiv w:val="1"/>
      <w:marLeft w:val="0"/>
      <w:marRight w:val="0"/>
      <w:marTop w:val="0"/>
      <w:marBottom w:val="0"/>
      <w:divBdr>
        <w:top w:val="none" w:sz="0" w:space="0" w:color="auto"/>
        <w:left w:val="none" w:sz="0" w:space="0" w:color="auto"/>
        <w:bottom w:val="none" w:sz="0" w:space="0" w:color="auto"/>
        <w:right w:val="none" w:sz="0" w:space="0" w:color="auto"/>
      </w:divBdr>
    </w:div>
    <w:div w:id="482819717">
      <w:bodyDiv w:val="1"/>
      <w:marLeft w:val="0"/>
      <w:marRight w:val="0"/>
      <w:marTop w:val="0"/>
      <w:marBottom w:val="0"/>
      <w:divBdr>
        <w:top w:val="none" w:sz="0" w:space="0" w:color="auto"/>
        <w:left w:val="none" w:sz="0" w:space="0" w:color="auto"/>
        <w:bottom w:val="none" w:sz="0" w:space="0" w:color="auto"/>
        <w:right w:val="none" w:sz="0" w:space="0" w:color="auto"/>
      </w:divBdr>
      <w:divsChild>
        <w:div w:id="40138084">
          <w:marLeft w:val="821"/>
          <w:marRight w:val="0"/>
          <w:marTop w:val="0"/>
          <w:marBottom w:val="120"/>
          <w:divBdr>
            <w:top w:val="none" w:sz="0" w:space="0" w:color="auto"/>
            <w:left w:val="none" w:sz="0" w:space="0" w:color="auto"/>
            <w:bottom w:val="none" w:sz="0" w:space="0" w:color="auto"/>
            <w:right w:val="none" w:sz="0" w:space="0" w:color="auto"/>
          </w:divBdr>
        </w:div>
        <w:div w:id="1408458766">
          <w:marLeft w:val="821"/>
          <w:marRight w:val="0"/>
          <w:marTop w:val="0"/>
          <w:marBottom w:val="120"/>
          <w:divBdr>
            <w:top w:val="none" w:sz="0" w:space="0" w:color="auto"/>
            <w:left w:val="none" w:sz="0" w:space="0" w:color="auto"/>
            <w:bottom w:val="none" w:sz="0" w:space="0" w:color="auto"/>
            <w:right w:val="none" w:sz="0" w:space="0" w:color="auto"/>
          </w:divBdr>
        </w:div>
        <w:div w:id="1828401310">
          <w:marLeft w:val="821"/>
          <w:marRight w:val="0"/>
          <w:marTop w:val="0"/>
          <w:marBottom w:val="120"/>
          <w:divBdr>
            <w:top w:val="none" w:sz="0" w:space="0" w:color="auto"/>
            <w:left w:val="none" w:sz="0" w:space="0" w:color="auto"/>
            <w:bottom w:val="none" w:sz="0" w:space="0" w:color="auto"/>
            <w:right w:val="none" w:sz="0" w:space="0" w:color="auto"/>
          </w:divBdr>
        </w:div>
        <w:div w:id="1919436245">
          <w:marLeft w:val="821"/>
          <w:marRight w:val="0"/>
          <w:marTop w:val="0"/>
          <w:marBottom w:val="120"/>
          <w:divBdr>
            <w:top w:val="none" w:sz="0" w:space="0" w:color="auto"/>
            <w:left w:val="none" w:sz="0" w:space="0" w:color="auto"/>
            <w:bottom w:val="none" w:sz="0" w:space="0" w:color="auto"/>
            <w:right w:val="none" w:sz="0" w:space="0" w:color="auto"/>
          </w:divBdr>
        </w:div>
        <w:div w:id="2066634895">
          <w:marLeft w:val="821"/>
          <w:marRight w:val="0"/>
          <w:marTop w:val="0"/>
          <w:marBottom w:val="120"/>
          <w:divBdr>
            <w:top w:val="none" w:sz="0" w:space="0" w:color="auto"/>
            <w:left w:val="none" w:sz="0" w:space="0" w:color="auto"/>
            <w:bottom w:val="none" w:sz="0" w:space="0" w:color="auto"/>
            <w:right w:val="none" w:sz="0" w:space="0" w:color="auto"/>
          </w:divBdr>
        </w:div>
      </w:divsChild>
    </w:div>
    <w:div w:id="524515095">
      <w:bodyDiv w:val="1"/>
      <w:marLeft w:val="0"/>
      <w:marRight w:val="0"/>
      <w:marTop w:val="0"/>
      <w:marBottom w:val="0"/>
      <w:divBdr>
        <w:top w:val="none" w:sz="0" w:space="0" w:color="auto"/>
        <w:left w:val="none" w:sz="0" w:space="0" w:color="auto"/>
        <w:bottom w:val="none" w:sz="0" w:space="0" w:color="auto"/>
        <w:right w:val="none" w:sz="0" w:space="0" w:color="auto"/>
      </w:divBdr>
    </w:div>
    <w:div w:id="546257086">
      <w:bodyDiv w:val="1"/>
      <w:marLeft w:val="0"/>
      <w:marRight w:val="0"/>
      <w:marTop w:val="0"/>
      <w:marBottom w:val="0"/>
      <w:divBdr>
        <w:top w:val="none" w:sz="0" w:space="0" w:color="auto"/>
        <w:left w:val="none" w:sz="0" w:space="0" w:color="auto"/>
        <w:bottom w:val="none" w:sz="0" w:space="0" w:color="auto"/>
        <w:right w:val="none" w:sz="0" w:space="0" w:color="auto"/>
      </w:divBdr>
    </w:div>
    <w:div w:id="563101937">
      <w:bodyDiv w:val="1"/>
      <w:marLeft w:val="0"/>
      <w:marRight w:val="0"/>
      <w:marTop w:val="0"/>
      <w:marBottom w:val="0"/>
      <w:divBdr>
        <w:top w:val="none" w:sz="0" w:space="0" w:color="auto"/>
        <w:left w:val="none" w:sz="0" w:space="0" w:color="auto"/>
        <w:bottom w:val="none" w:sz="0" w:space="0" w:color="auto"/>
        <w:right w:val="none" w:sz="0" w:space="0" w:color="auto"/>
      </w:divBdr>
    </w:div>
    <w:div w:id="566844202">
      <w:bodyDiv w:val="1"/>
      <w:marLeft w:val="0"/>
      <w:marRight w:val="0"/>
      <w:marTop w:val="0"/>
      <w:marBottom w:val="0"/>
      <w:divBdr>
        <w:top w:val="none" w:sz="0" w:space="0" w:color="auto"/>
        <w:left w:val="none" w:sz="0" w:space="0" w:color="auto"/>
        <w:bottom w:val="none" w:sz="0" w:space="0" w:color="auto"/>
        <w:right w:val="none" w:sz="0" w:space="0" w:color="auto"/>
      </w:divBdr>
    </w:div>
    <w:div w:id="580993906">
      <w:bodyDiv w:val="1"/>
      <w:marLeft w:val="0"/>
      <w:marRight w:val="0"/>
      <w:marTop w:val="0"/>
      <w:marBottom w:val="0"/>
      <w:divBdr>
        <w:top w:val="none" w:sz="0" w:space="0" w:color="auto"/>
        <w:left w:val="none" w:sz="0" w:space="0" w:color="auto"/>
        <w:bottom w:val="none" w:sz="0" w:space="0" w:color="auto"/>
        <w:right w:val="none" w:sz="0" w:space="0" w:color="auto"/>
      </w:divBdr>
    </w:div>
    <w:div w:id="582302534">
      <w:bodyDiv w:val="1"/>
      <w:marLeft w:val="0"/>
      <w:marRight w:val="0"/>
      <w:marTop w:val="0"/>
      <w:marBottom w:val="0"/>
      <w:divBdr>
        <w:top w:val="none" w:sz="0" w:space="0" w:color="auto"/>
        <w:left w:val="none" w:sz="0" w:space="0" w:color="auto"/>
        <w:bottom w:val="none" w:sz="0" w:space="0" w:color="auto"/>
        <w:right w:val="none" w:sz="0" w:space="0" w:color="auto"/>
      </w:divBdr>
    </w:div>
    <w:div w:id="609094357">
      <w:bodyDiv w:val="1"/>
      <w:marLeft w:val="0"/>
      <w:marRight w:val="0"/>
      <w:marTop w:val="0"/>
      <w:marBottom w:val="0"/>
      <w:divBdr>
        <w:top w:val="none" w:sz="0" w:space="0" w:color="auto"/>
        <w:left w:val="none" w:sz="0" w:space="0" w:color="auto"/>
        <w:bottom w:val="none" w:sz="0" w:space="0" w:color="auto"/>
        <w:right w:val="none" w:sz="0" w:space="0" w:color="auto"/>
      </w:divBdr>
      <w:divsChild>
        <w:div w:id="1226724305">
          <w:marLeft w:val="0"/>
          <w:marRight w:val="0"/>
          <w:marTop w:val="0"/>
          <w:marBottom w:val="0"/>
          <w:divBdr>
            <w:top w:val="none" w:sz="0" w:space="0" w:color="auto"/>
            <w:left w:val="none" w:sz="0" w:space="0" w:color="auto"/>
            <w:bottom w:val="none" w:sz="0" w:space="0" w:color="auto"/>
            <w:right w:val="none" w:sz="0" w:space="0" w:color="auto"/>
          </w:divBdr>
        </w:div>
      </w:divsChild>
    </w:div>
    <w:div w:id="619727098">
      <w:bodyDiv w:val="1"/>
      <w:marLeft w:val="0"/>
      <w:marRight w:val="0"/>
      <w:marTop w:val="0"/>
      <w:marBottom w:val="0"/>
      <w:divBdr>
        <w:top w:val="none" w:sz="0" w:space="0" w:color="auto"/>
        <w:left w:val="none" w:sz="0" w:space="0" w:color="auto"/>
        <w:bottom w:val="none" w:sz="0" w:space="0" w:color="auto"/>
        <w:right w:val="none" w:sz="0" w:space="0" w:color="auto"/>
      </w:divBdr>
    </w:div>
    <w:div w:id="625282904">
      <w:bodyDiv w:val="1"/>
      <w:marLeft w:val="0"/>
      <w:marRight w:val="0"/>
      <w:marTop w:val="0"/>
      <w:marBottom w:val="0"/>
      <w:divBdr>
        <w:top w:val="none" w:sz="0" w:space="0" w:color="auto"/>
        <w:left w:val="none" w:sz="0" w:space="0" w:color="auto"/>
        <w:bottom w:val="none" w:sz="0" w:space="0" w:color="auto"/>
        <w:right w:val="none" w:sz="0" w:space="0" w:color="auto"/>
      </w:divBdr>
    </w:div>
    <w:div w:id="635453544">
      <w:bodyDiv w:val="1"/>
      <w:marLeft w:val="0"/>
      <w:marRight w:val="0"/>
      <w:marTop w:val="0"/>
      <w:marBottom w:val="0"/>
      <w:divBdr>
        <w:top w:val="none" w:sz="0" w:space="0" w:color="auto"/>
        <w:left w:val="none" w:sz="0" w:space="0" w:color="auto"/>
        <w:bottom w:val="none" w:sz="0" w:space="0" w:color="auto"/>
        <w:right w:val="none" w:sz="0" w:space="0" w:color="auto"/>
      </w:divBdr>
    </w:div>
    <w:div w:id="645202436">
      <w:bodyDiv w:val="1"/>
      <w:marLeft w:val="0"/>
      <w:marRight w:val="0"/>
      <w:marTop w:val="0"/>
      <w:marBottom w:val="0"/>
      <w:divBdr>
        <w:top w:val="none" w:sz="0" w:space="0" w:color="auto"/>
        <w:left w:val="none" w:sz="0" w:space="0" w:color="auto"/>
        <w:bottom w:val="none" w:sz="0" w:space="0" w:color="auto"/>
        <w:right w:val="none" w:sz="0" w:space="0" w:color="auto"/>
      </w:divBdr>
    </w:div>
    <w:div w:id="649479688">
      <w:bodyDiv w:val="1"/>
      <w:marLeft w:val="0"/>
      <w:marRight w:val="0"/>
      <w:marTop w:val="0"/>
      <w:marBottom w:val="0"/>
      <w:divBdr>
        <w:top w:val="none" w:sz="0" w:space="0" w:color="auto"/>
        <w:left w:val="none" w:sz="0" w:space="0" w:color="auto"/>
        <w:bottom w:val="none" w:sz="0" w:space="0" w:color="auto"/>
        <w:right w:val="none" w:sz="0" w:space="0" w:color="auto"/>
      </w:divBdr>
    </w:div>
    <w:div w:id="651567359">
      <w:bodyDiv w:val="1"/>
      <w:marLeft w:val="0"/>
      <w:marRight w:val="0"/>
      <w:marTop w:val="0"/>
      <w:marBottom w:val="0"/>
      <w:divBdr>
        <w:top w:val="none" w:sz="0" w:space="0" w:color="auto"/>
        <w:left w:val="none" w:sz="0" w:space="0" w:color="auto"/>
        <w:bottom w:val="none" w:sz="0" w:space="0" w:color="auto"/>
        <w:right w:val="none" w:sz="0" w:space="0" w:color="auto"/>
      </w:divBdr>
    </w:div>
    <w:div w:id="666247318">
      <w:bodyDiv w:val="1"/>
      <w:marLeft w:val="0"/>
      <w:marRight w:val="0"/>
      <w:marTop w:val="0"/>
      <w:marBottom w:val="0"/>
      <w:divBdr>
        <w:top w:val="none" w:sz="0" w:space="0" w:color="auto"/>
        <w:left w:val="none" w:sz="0" w:space="0" w:color="auto"/>
        <w:bottom w:val="none" w:sz="0" w:space="0" w:color="auto"/>
        <w:right w:val="none" w:sz="0" w:space="0" w:color="auto"/>
      </w:divBdr>
      <w:divsChild>
        <w:div w:id="349139747">
          <w:marLeft w:val="0"/>
          <w:marRight w:val="0"/>
          <w:marTop w:val="150"/>
          <w:marBottom w:val="300"/>
          <w:divBdr>
            <w:top w:val="none" w:sz="0" w:space="0" w:color="auto"/>
            <w:left w:val="none" w:sz="0" w:space="0" w:color="auto"/>
            <w:bottom w:val="none" w:sz="0" w:space="0" w:color="auto"/>
            <w:right w:val="none" w:sz="0" w:space="0" w:color="auto"/>
          </w:divBdr>
        </w:div>
      </w:divsChild>
    </w:div>
    <w:div w:id="675812760">
      <w:bodyDiv w:val="1"/>
      <w:marLeft w:val="0"/>
      <w:marRight w:val="0"/>
      <w:marTop w:val="0"/>
      <w:marBottom w:val="0"/>
      <w:divBdr>
        <w:top w:val="none" w:sz="0" w:space="0" w:color="auto"/>
        <w:left w:val="none" w:sz="0" w:space="0" w:color="auto"/>
        <w:bottom w:val="none" w:sz="0" w:space="0" w:color="auto"/>
        <w:right w:val="none" w:sz="0" w:space="0" w:color="auto"/>
      </w:divBdr>
    </w:div>
    <w:div w:id="676272306">
      <w:bodyDiv w:val="1"/>
      <w:marLeft w:val="0"/>
      <w:marRight w:val="0"/>
      <w:marTop w:val="0"/>
      <w:marBottom w:val="0"/>
      <w:divBdr>
        <w:top w:val="none" w:sz="0" w:space="0" w:color="auto"/>
        <w:left w:val="none" w:sz="0" w:space="0" w:color="auto"/>
        <w:bottom w:val="none" w:sz="0" w:space="0" w:color="auto"/>
        <w:right w:val="none" w:sz="0" w:space="0" w:color="auto"/>
      </w:divBdr>
    </w:div>
    <w:div w:id="677970259">
      <w:bodyDiv w:val="1"/>
      <w:marLeft w:val="0"/>
      <w:marRight w:val="0"/>
      <w:marTop w:val="0"/>
      <w:marBottom w:val="0"/>
      <w:divBdr>
        <w:top w:val="none" w:sz="0" w:space="0" w:color="auto"/>
        <w:left w:val="none" w:sz="0" w:space="0" w:color="auto"/>
        <w:bottom w:val="none" w:sz="0" w:space="0" w:color="auto"/>
        <w:right w:val="none" w:sz="0" w:space="0" w:color="auto"/>
      </w:divBdr>
      <w:divsChild>
        <w:div w:id="1988901479">
          <w:marLeft w:val="0"/>
          <w:marRight w:val="0"/>
          <w:marTop w:val="0"/>
          <w:marBottom w:val="0"/>
          <w:divBdr>
            <w:top w:val="none" w:sz="0" w:space="0" w:color="auto"/>
            <w:left w:val="none" w:sz="0" w:space="0" w:color="auto"/>
            <w:bottom w:val="none" w:sz="0" w:space="0" w:color="auto"/>
            <w:right w:val="none" w:sz="0" w:space="0" w:color="auto"/>
          </w:divBdr>
        </w:div>
      </w:divsChild>
    </w:div>
    <w:div w:id="683286627">
      <w:bodyDiv w:val="1"/>
      <w:marLeft w:val="0"/>
      <w:marRight w:val="0"/>
      <w:marTop w:val="0"/>
      <w:marBottom w:val="0"/>
      <w:divBdr>
        <w:top w:val="none" w:sz="0" w:space="0" w:color="auto"/>
        <w:left w:val="none" w:sz="0" w:space="0" w:color="auto"/>
        <w:bottom w:val="none" w:sz="0" w:space="0" w:color="auto"/>
        <w:right w:val="none" w:sz="0" w:space="0" w:color="auto"/>
      </w:divBdr>
      <w:divsChild>
        <w:div w:id="1086390316">
          <w:marLeft w:val="821"/>
          <w:marRight w:val="0"/>
          <w:marTop w:val="0"/>
          <w:marBottom w:val="180"/>
          <w:divBdr>
            <w:top w:val="none" w:sz="0" w:space="0" w:color="auto"/>
            <w:left w:val="none" w:sz="0" w:space="0" w:color="auto"/>
            <w:bottom w:val="none" w:sz="0" w:space="0" w:color="auto"/>
            <w:right w:val="none" w:sz="0" w:space="0" w:color="auto"/>
          </w:divBdr>
        </w:div>
        <w:div w:id="1264848568">
          <w:marLeft w:val="821"/>
          <w:marRight w:val="0"/>
          <w:marTop w:val="0"/>
          <w:marBottom w:val="180"/>
          <w:divBdr>
            <w:top w:val="none" w:sz="0" w:space="0" w:color="auto"/>
            <w:left w:val="none" w:sz="0" w:space="0" w:color="auto"/>
            <w:bottom w:val="none" w:sz="0" w:space="0" w:color="auto"/>
            <w:right w:val="none" w:sz="0" w:space="0" w:color="auto"/>
          </w:divBdr>
        </w:div>
        <w:div w:id="1910924145">
          <w:marLeft w:val="821"/>
          <w:marRight w:val="0"/>
          <w:marTop w:val="0"/>
          <w:marBottom w:val="180"/>
          <w:divBdr>
            <w:top w:val="none" w:sz="0" w:space="0" w:color="auto"/>
            <w:left w:val="none" w:sz="0" w:space="0" w:color="auto"/>
            <w:bottom w:val="none" w:sz="0" w:space="0" w:color="auto"/>
            <w:right w:val="none" w:sz="0" w:space="0" w:color="auto"/>
          </w:divBdr>
        </w:div>
      </w:divsChild>
    </w:div>
    <w:div w:id="691340894">
      <w:bodyDiv w:val="1"/>
      <w:marLeft w:val="0"/>
      <w:marRight w:val="0"/>
      <w:marTop w:val="0"/>
      <w:marBottom w:val="0"/>
      <w:divBdr>
        <w:top w:val="none" w:sz="0" w:space="0" w:color="auto"/>
        <w:left w:val="none" w:sz="0" w:space="0" w:color="auto"/>
        <w:bottom w:val="none" w:sz="0" w:space="0" w:color="auto"/>
        <w:right w:val="none" w:sz="0" w:space="0" w:color="auto"/>
      </w:divBdr>
    </w:div>
    <w:div w:id="713695997">
      <w:bodyDiv w:val="1"/>
      <w:marLeft w:val="0"/>
      <w:marRight w:val="0"/>
      <w:marTop w:val="0"/>
      <w:marBottom w:val="0"/>
      <w:divBdr>
        <w:top w:val="none" w:sz="0" w:space="0" w:color="auto"/>
        <w:left w:val="none" w:sz="0" w:space="0" w:color="auto"/>
        <w:bottom w:val="none" w:sz="0" w:space="0" w:color="auto"/>
        <w:right w:val="none" w:sz="0" w:space="0" w:color="auto"/>
      </w:divBdr>
    </w:div>
    <w:div w:id="715200312">
      <w:bodyDiv w:val="1"/>
      <w:marLeft w:val="0"/>
      <w:marRight w:val="0"/>
      <w:marTop w:val="0"/>
      <w:marBottom w:val="0"/>
      <w:divBdr>
        <w:top w:val="none" w:sz="0" w:space="0" w:color="auto"/>
        <w:left w:val="none" w:sz="0" w:space="0" w:color="auto"/>
        <w:bottom w:val="none" w:sz="0" w:space="0" w:color="auto"/>
        <w:right w:val="none" w:sz="0" w:space="0" w:color="auto"/>
      </w:divBdr>
    </w:div>
    <w:div w:id="717049750">
      <w:bodyDiv w:val="1"/>
      <w:marLeft w:val="0"/>
      <w:marRight w:val="0"/>
      <w:marTop w:val="0"/>
      <w:marBottom w:val="0"/>
      <w:divBdr>
        <w:top w:val="none" w:sz="0" w:space="0" w:color="auto"/>
        <w:left w:val="none" w:sz="0" w:space="0" w:color="auto"/>
        <w:bottom w:val="none" w:sz="0" w:space="0" w:color="auto"/>
        <w:right w:val="none" w:sz="0" w:space="0" w:color="auto"/>
      </w:divBdr>
    </w:div>
    <w:div w:id="725103607">
      <w:bodyDiv w:val="1"/>
      <w:marLeft w:val="0"/>
      <w:marRight w:val="0"/>
      <w:marTop w:val="0"/>
      <w:marBottom w:val="0"/>
      <w:divBdr>
        <w:top w:val="none" w:sz="0" w:space="0" w:color="auto"/>
        <w:left w:val="none" w:sz="0" w:space="0" w:color="auto"/>
        <w:bottom w:val="none" w:sz="0" w:space="0" w:color="auto"/>
        <w:right w:val="none" w:sz="0" w:space="0" w:color="auto"/>
      </w:divBdr>
    </w:div>
    <w:div w:id="735666963">
      <w:bodyDiv w:val="1"/>
      <w:marLeft w:val="0"/>
      <w:marRight w:val="0"/>
      <w:marTop w:val="0"/>
      <w:marBottom w:val="0"/>
      <w:divBdr>
        <w:top w:val="none" w:sz="0" w:space="0" w:color="auto"/>
        <w:left w:val="none" w:sz="0" w:space="0" w:color="auto"/>
        <w:bottom w:val="none" w:sz="0" w:space="0" w:color="auto"/>
        <w:right w:val="none" w:sz="0" w:space="0" w:color="auto"/>
      </w:divBdr>
    </w:div>
    <w:div w:id="745225454">
      <w:bodyDiv w:val="1"/>
      <w:marLeft w:val="0"/>
      <w:marRight w:val="0"/>
      <w:marTop w:val="0"/>
      <w:marBottom w:val="0"/>
      <w:divBdr>
        <w:top w:val="none" w:sz="0" w:space="0" w:color="auto"/>
        <w:left w:val="none" w:sz="0" w:space="0" w:color="auto"/>
        <w:bottom w:val="none" w:sz="0" w:space="0" w:color="auto"/>
        <w:right w:val="none" w:sz="0" w:space="0" w:color="auto"/>
      </w:divBdr>
    </w:div>
    <w:div w:id="757403191">
      <w:bodyDiv w:val="1"/>
      <w:marLeft w:val="0"/>
      <w:marRight w:val="0"/>
      <w:marTop w:val="0"/>
      <w:marBottom w:val="0"/>
      <w:divBdr>
        <w:top w:val="none" w:sz="0" w:space="0" w:color="auto"/>
        <w:left w:val="none" w:sz="0" w:space="0" w:color="auto"/>
        <w:bottom w:val="none" w:sz="0" w:space="0" w:color="auto"/>
        <w:right w:val="none" w:sz="0" w:space="0" w:color="auto"/>
      </w:divBdr>
      <w:divsChild>
        <w:div w:id="903371958">
          <w:marLeft w:val="821"/>
          <w:marRight w:val="0"/>
          <w:marTop w:val="0"/>
          <w:marBottom w:val="180"/>
          <w:divBdr>
            <w:top w:val="none" w:sz="0" w:space="0" w:color="auto"/>
            <w:left w:val="none" w:sz="0" w:space="0" w:color="auto"/>
            <w:bottom w:val="none" w:sz="0" w:space="0" w:color="auto"/>
            <w:right w:val="none" w:sz="0" w:space="0" w:color="auto"/>
          </w:divBdr>
        </w:div>
        <w:div w:id="1597708350">
          <w:marLeft w:val="821"/>
          <w:marRight w:val="0"/>
          <w:marTop w:val="0"/>
          <w:marBottom w:val="180"/>
          <w:divBdr>
            <w:top w:val="none" w:sz="0" w:space="0" w:color="auto"/>
            <w:left w:val="none" w:sz="0" w:space="0" w:color="auto"/>
            <w:bottom w:val="none" w:sz="0" w:space="0" w:color="auto"/>
            <w:right w:val="none" w:sz="0" w:space="0" w:color="auto"/>
          </w:divBdr>
        </w:div>
        <w:div w:id="1805805346">
          <w:marLeft w:val="821"/>
          <w:marRight w:val="0"/>
          <w:marTop w:val="0"/>
          <w:marBottom w:val="180"/>
          <w:divBdr>
            <w:top w:val="none" w:sz="0" w:space="0" w:color="auto"/>
            <w:left w:val="none" w:sz="0" w:space="0" w:color="auto"/>
            <w:bottom w:val="none" w:sz="0" w:space="0" w:color="auto"/>
            <w:right w:val="none" w:sz="0" w:space="0" w:color="auto"/>
          </w:divBdr>
        </w:div>
      </w:divsChild>
    </w:div>
    <w:div w:id="766850665">
      <w:bodyDiv w:val="1"/>
      <w:marLeft w:val="0"/>
      <w:marRight w:val="0"/>
      <w:marTop w:val="0"/>
      <w:marBottom w:val="0"/>
      <w:divBdr>
        <w:top w:val="none" w:sz="0" w:space="0" w:color="auto"/>
        <w:left w:val="none" w:sz="0" w:space="0" w:color="auto"/>
        <w:bottom w:val="none" w:sz="0" w:space="0" w:color="auto"/>
        <w:right w:val="none" w:sz="0" w:space="0" w:color="auto"/>
      </w:divBdr>
    </w:div>
    <w:div w:id="773549982">
      <w:bodyDiv w:val="1"/>
      <w:marLeft w:val="0"/>
      <w:marRight w:val="0"/>
      <w:marTop w:val="0"/>
      <w:marBottom w:val="0"/>
      <w:divBdr>
        <w:top w:val="none" w:sz="0" w:space="0" w:color="auto"/>
        <w:left w:val="none" w:sz="0" w:space="0" w:color="auto"/>
        <w:bottom w:val="none" w:sz="0" w:space="0" w:color="auto"/>
        <w:right w:val="none" w:sz="0" w:space="0" w:color="auto"/>
      </w:divBdr>
    </w:div>
    <w:div w:id="776947877">
      <w:bodyDiv w:val="1"/>
      <w:marLeft w:val="0"/>
      <w:marRight w:val="0"/>
      <w:marTop w:val="0"/>
      <w:marBottom w:val="0"/>
      <w:divBdr>
        <w:top w:val="none" w:sz="0" w:space="0" w:color="auto"/>
        <w:left w:val="none" w:sz="0" w:space="0" w:color="auto"/>
        <w:bottom w:val="none" w:sz="0" w:space="0" w:color="auto"/>
        <w:right w:val="none" w:sz="0" w:space="0" w:color="auto"/>
      </w:divBdr>
    </w:div>
    <w:div w:id="789938103">
      <w:bodyDiv w:val="1"/>
      <w:marLeft w:val="0"/>
      <w:marRight w:val="0"/>
      <w:marTop w:val="0"/>
      <w:marBottom w:val="0"/>
      <w:divBdr>
        <w:top w:val="none" w:sz="0" w:space="0" w:color="auto"/>
        <w:left w:val="none" w:sz="0" w:space="0" w:color="auto"/>
        <w:bottom w:val="none" w:sz="0" w:space="0" w:color="auto"/>
        <w:right w:val="none" w:sz="0" w:space="0" w:color="auto"/>
      </w:divBdr>
    </w:div>
    <w:div w:id="791435802">
      <w:bodyDiv w:val="1"/>
      <w:marLeft w:val="0"/>
      <w:marRight w:val="0"/>
      <w:marTop w:val="0"/>
      <w:marBottom w:val="0"/>
      <w:divBdr>
        <w:top w:val="none" w:sz="0" w:space="0" w:color="auto"/>
        <w:left w:val="none" w:sz="0" w:space="0" w:color="auto"/>
        <w:bottom w:val="none" w:sz="0" w:space="0" w:color="auto"/>
        <w:right w:val="none" w:sz="0" w:space="0" w:color="auto"/>
      </w:divBdr>
    </w:div>
    <w:div w:id="791437637">
      <w:bodyDiv w:val="1"/>
      <w:marLeft w:val="0"/>
      <w:marRight w:val="0"/>
      <w:marTop w:val="0"/>
      <w:marBottom w:val="0"/>
      <w:divBdr>
        <w:top w:val="none" w:sz="0" w:space="0" w:color="auto"/>
        <w:left w:val="none" w:sz="0" w:space="0" w:color="auto"/>
        <w:bottom w:val="none" w:sz="0" w:space="0" w:color="auto"/>
        <w:right w:val="none" w:sz="0" w:space="0" w:color="auto"/>
      </w:divBdr>
    </w:div>
    <w:div w:id="800535383">
      <w:bodyDiv w:val="1"/>
      <w:marLeft w:val="0"/>
      <w:marRight w:val="0"/>
      <w:marTop w:val="0"/>
      <w:marBottom w:val="0"/>
      <w:divBdr>
        <w:top w:val="none" w:sz="0" w:space="0" w:color="auto"/>
        <w:left w:val="none" w:sz="0" w:space="0" w:color="auto"/>
        <w:bottom w:val="none" w:sz="0" w:space="0" w:color="auto"/>
        <w:right w:val="none" w:sz="0" w:space="0" w:color="auto"/>
      </w:divBdr>
    </w:div>
    <w:div w:id="819345314">
      <w:bodyDiv w:val="1"/>
      <w:marLeft w:val="0"/>
      <w:marRight w:val="0"/>
      <w:marTop w:val="0"/>
      <w:marBottom w:val="0"/>
      <w:divBdr>
        <w:top w:val="none" w:sz="0" w:space="0" w:color="auto"/>
        <w:left w:val="none" w:sz="0" w:space="0" w:color="auto"/>
        <w:bottom w:val="none" w:sz="0" w:space="0" w:color="auto"/>
        <w:right w:val="none" w:sz="0" w:space="0" w:color="auto"/>
      </w:divBdr>
      <w:divsChild>
        <w:div w:id="311981387">
          <w:marLeft w:val="0"/>
          <w:marRight w:val="0"/>
          <w:marTop w:val="0"/>
          <w:marBottom w:val="0"/>
          <w:divBdr>
            <w:top w:val="none" w:sz="0" w:space="0" w:color="auto"/>
            <w:left w:val="none" w:sz="0" w:space="0" w:color="auto"/>
            <w:bottom w:val="none" w:sz="0" w:space="0" w:color="auto"/>
            <w:right w:val="none" w:sz="0" w:space="0" w:color="auto"/>
          </w:divBdr>
          <w:divsChild>
            <w:div w:id="1815443525">
              <w:marLeft w:val="0"/>
              <w:marRight w:val="0"/>
              <w:marTop w:val="0"/>
              <w:marBottom w:val="0"/>
              <w:divBdr>
                <w:top w:val="none" w:sz="0" w:space="0" w:color="auto"/>
                <w:left w:val="none" w:sz="0" w:space="0" w:color="auto"/>
                <w:bottom w:val="none" w:sz="0" w:space="0" w:color="auto"/>
                <w:right w:val="none" w:sz="0" w:space="0" w:color="auto"/>
              </w:divBdr>
              <w:divsChild>
                <w:div w:id="153488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9755">
          <w:marLeft w:val="0"/>
          <w:marRight w:val="0"/>
          <w:marTop w:val="0"/>
          <w:marBottom w:val="0"/>
          <w:divBdr>
            <w:top w:val="none" w:sz="0" w:space="0" w:color="auto"/>
            <w:left w:val="none" w:sz="0" w:space="0" w:color="auto"/>
            <w:bottom w:val="none" w:sz="0" w:space="0" w:color="auto"/>
            <w:right w:val="none" w:sz="0" w:space="0" w:color="auto"/>
          </w:divBdr>
          <w:divsChild>
            <w:div w:id="1716813545">
              <w:marLeft w:val="0"/>
              <w:marRight w:val="0"/>
              <w:marTop w:val="0"/>
              <w:marBottom w:val="0"/>
              <w:divBdr>
                <w:top w:val="none" w:sz="0" w:space="0" w:color="auto"/>
                <w:left w:val="none" w:sz="0" w:space="0" w:color="auto"/>
                <w:bottom w:val="none" w:sz="0" w:space="0" w:color="auto"/>
                <w:right w:val="none" w:sz="0" w:space="0" w:color="auto"/>
              </w:divBdr>
              <w:divsChild>
                <w:div w:id="10461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26855">
          <w:marLeft w:val="0"/>
          <w:marRight w:val="0"/>
          <w:marTop w:val="0"/>
          <w:marBottom w:val="0"/>
          <w:divBdr>
            <w:top w:val="none" w:sz="0" w:space="0" w:color="auto"/>
            <w:left w:val="none" w:sz="0" w:space="0" w:color="auto"/>
            <w:bottom w:val="none" w:sz="0" w:space="0" w:color="auto"/>
            <w:right w:val="none" w:sz="0" w:space="0" w:color="auto"/>
          </w:divBdr>
        </w:div>
        <w:div w:id="2011179052">
          <w:marLeft w:val="0"/>
          <w:marRight w:val="0"/>
          <w:marTop w:val="0"/>
          <w:marBottom w:val="0"/>
          <w:divBdr>
            <w:top w:val="none" w:sz="0" w:space="0" w:color="auto"/>
            <w:left w:val="none" w:sz="0" w:space="0" w:color="auto"/>
            <w:bottom w:val="none" w:sz="0" w:space="0" w:color="auto"/>
            <w:right w:val="none" w:sz="0" w:space="0" w:color="auto"/>
          </w:divBdr>
        </w:div>
      </w:divsChild>
    </w:div>
    <w:div w:id="840706828">
      <w:bodyDiv w:val="1"/>
      <w:marLeft w:val="0"/>
      <w:marRight w:val="0"/>
      <w:marTop w:val="0"/>
      <w:marBottom w:val="0"/>
      <w:divBdr>
        <w:top w:val="none" w:sz="0" w:space="0" w:color="auto"/>
        <w:left w:val="none" w:sz="0" w:space="0" w:color="auto"/>
        <w:bottom w:val="none" w:sz="0" w:space="0" w:color="auto"/>
        <w:right w:val="none" w:sz="0" w:space="0" w:color="auto"/>
      </w:divBdr>
      <w:divsChild>
        <w:div w:id="714499611">
          <w:marLeft w:val="0"/>
          <w:marRight w:val="0"/>
          <w:marTop w:val="0"/>
          <w:marBottom w:val="0"/>
          <w:divBdr>
            <w:top w:val="none" w:sz="0" w:space="0" w:color="auto"/>
            <w:left w:val="none" w:sz="0" w:space="0" w:color="auto"/>
            <w:bottom w:val="none" w:sz="0" w:space="0" w:color="auto"/>
            <w:right w:val="none" w:sz="0" w:space="0" w:color="auto"/>
          </w:divBdr>
        </w:div>
      </w:divsChild>
    </w:div>
    <w:div w:id="872501489">
      <w:bodyDiv w:val="1"/>
      <w:marLeft w:val="0"/>
      <w:marRight w:val="0"/>
      <w:marTop w:val="0"/>
      <w:marBottom w:val="0"/>
      <w:divBdr>
        <w:top w:val="none" w:sz="0" w:space="0" w:color="auto"/>
        <w:left w:val="none" w:sz="0" w:space="0" w:color="auto"/>
        <w:bottom w:val="none" w:sz="0" w:space="0" w:color="auto"/>
        <w:right w:val="none" w:sz="0" w:space="0" w:color="auto"/>
      </w:divBdr>
    </w:div>
    <w:div w:id="890077041">
      <w:bodyDiv w:val="1"/>
      <w:marLeft w:val="0"/>
      <w:marRight w:val="0"/>
      <w:marTop w:val="0"/>
      <w:marBottom w:val="0"/>
      <w:divBdr>
        <w:top w:val="none" w:sz="0" w:space="0" w:color="auto"/>
        <w:left w:val="none" w:sz="0" w:space="0" w:color="auto"/>
        <w:bottom w:val="none" w:sz="0" w:space="0" w:color="auto"/>
        <w:right w:val="none" w:sz="0" w:space="0" w:color="auto"/>
      </w:divBdr>
    </w:div>
    <w:div w:id="905144732">
      <w:bodyDiv w:val="1"/>
      <w:marLeft w:val="0"/>
      <w:marRight w:val="0"/>
      <w:marTop w:val="0"/>
      <w:marBottom w:val="0"/>
      <w:divBdr>
        <w:top w:val="none" w:sz="0" w:space="0" w:color="auto"/>
        <w:left w:val="none" w:sz="0" w:space="0" w:color="auto"/>
        <w:bottom w:val="none" w:sz="0" w:space="0" w:color="auto"/>
        <w:right w:val="none" w:sz="0" w:space="0" w:color="auto"/>
      </w:divBdr>
      <w:divsChild>
        <w:div w:id="26376102">
          <w:marLeft w:val="0"/>
          <w:marRight w:val="0"/>
          <w:marTop w:val="0"/>
          <w:marBottom w:val="0"/>
          <w:divBdr>
            <w:top w:val="none" w:sz="0" w:space="0" w:color="auto"/>
            <w:left w:val="none" w:sz="0" w:space="0" w:color="auto"/>
            <w:bottom w:val="none" w:sz="0" w:space="0" w:color="auto"/>
            <w:right w:val="none" w:sz="0" w:space="0" w:color="auto"/>
          </w:divBdr>
          <w:divsChild>
            <w:div w:id="8066472">
              <w:marLeft w:val="0"/>
              <w:marRight w:val="0"/>
              <w:marTop w:val="0"/>
              <w:marBottom w:val="0"/>
              <w:divBdr>
                <w:top w:val="none" w:sz="0" w:space="0" w:color="auto"/>
                <w:left w:val="none" w:sz="0" w:space="0" w:color="auto"/>
                <w:bottom w:val="none" w:sz="0" w:space="0" w:color="auto"/>
                <w:right w:val="none" w:sz="0" w:space="0" w:color="auto"/>
              </w:divBdr>
              <w:divsChild>
                <w:div w:id="1030884136">
                  <w:marLeft w:val="0"/>
                  <w:marRight w:val="0"/>
                  <w:marTop w:val="150"/>
                  <w:marBottom w:val="300"/>
                  <w:divBdr>
                    <w:top w:val="none" w:sz="0" w:space="0" w:color="auto"/>
                    <w:left w:val="none" w:sz="0" w:space="0" w:color="auto"/>
                    <w:bottom w:val="none" w:sz="0" w:space="0" w:color="auto"/>
                    <w:right w:val="none" w:sz="0" w:space="0" w:color="auto"/>
                  </w:divBdr>
                </w:div>
              </w:divsChild>
            </w:div>
            <w:div w:id="84687597">
              <w:marLeft w:val="0"/>
              <w:marRight w:val="0"/>
              <w:marTop w:val="0"/>
              <w:marBottom w:val="0"/>
              <w:divBdr>
                <w:top w:val="none" w:sz="0" w:space="0" w:color="auto"/>
                <w:left w:val="none" w:sz="0" w:space="0" w:color="auto"/>
                <w:bottom w:val="none" w:sz="0" w:space="0" w:color="auto"/>
                <w:right w:val="none" w:sz="0" w:space="0" w:color="auto"/>
              </w:divBdr>
              <w:divsChild>
                <w:div w:id="1625694844">
                  <w:marLeft w:val="0"/>
                  <w:marRight w:val="0"/>
                  <w:marTop w:val="150"/>
                  <w:marBottom w:val="300"/>
                  <w:divBdr>
                    <w:top w:val="none" w:sz="0" w:space="0" w:color="auto"/>
                    <w:left w:val="none" w:sz="0" w:space="0" w:color="auto"/>
                    <w:bottom w:val="none" w:sz="0" w:space="0" w:color="auto"/>
                    <w:right w:val="none" w:sz="0" w:space="0" w:color="auto"/>
                  </w:divBdr>
                  <w:divsChild>
                    <w:div w:id="351958911">
                      <w:marLeft w:val="0"/>
                      <w:marRight w:val="0"/>
                      <w:marTop w:val="0"/>
                      <w:marBottom w:val="0"/>
                      <w:divBdr>
                        <w:top w:val="none" w:sz="0" w:space="0" w:color="auto"/>
                        <w:left w:val="none" w:sz="0" w:space="0" w:color="auto"/>
                        <w:bottom w:val="none" w:sz="0" w:space="0" w:color="auto"/>
                        <w:right w:val="none" w:sz="0" w:space="0" w:color="auto"/>
                      </w:divBdr>
                      <w:divsChild>
                        <w:div w:id="18858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024030">
              <w:marLeft w:val="0"/>
              <w:marRight w:val="0"/>
              <w:marTop w:val="0"/>
              <w:marBottom w:val="0"/>
              <w:divBdr>
                <w:top w:val="none" w:sz="0" w:space="0" w:color="auto"/>
                <w:left w:val="none" w:sz="0" w:space="0" w:color="auto"/>
                <w:bottom w:val="none" w:sz="0" w:space="0" w:color="auto"/>
                <w:right w:val="none" w:sz="0" w:space="0" w:color="auto"/>
              </w:divBdr>
              <w:divsChild>
                <w:div w:id="631910497">
                  <w:marLeft w:val="0"/>
                  <w:marRight w:val="0"/>
                  <w:marTop w:val="150"/>
                  <w:marBottom w:val="300"/>
                  <w:divBdr>
                    <w:top w:val="none" w:sz="0" w:space="0" w:color="auto"/>
                    <w:left w:val="none" w:sz="0" w:space="0" w:color="auto"/>
                    <w:bottom w:val="none" w:sz="0" w:space="0" w:color="auto"/>
                    <w:right w:val="none" w:sz="0" w:space="0" w:color="auto"/>
                  </w:divBdr>
                  <w:divsChild>
                    <w:div w:id="182250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71580">
              <w:marLeft w:val="0"/>
              <w:marRight w:val="0"/>
              <w:marTop w:val="0"/>
              <w:marBottom w:val="0"/>
              <w:divBdr>
                <w:top w:val="none" w:sz="0" w:space="0" w:color="auto"/>
                <w:left w:val="none" w:sz="0" w:space="0" w:color="auto"/>
                <w:bottom w:val="none" w:sz="0" w:space="0" w:color="auto"/>
                <w:right w:val="none" w:sz="0" w:space="0" w:color="auto"/>
              </w:divBdr>
              <w:divsChild>
                <w:div w:id="558587965">
                  <w:marLeft w:val="0"/>
                  <w:marRight w:val="0"/>
                  <w:marTop w:val="150"/>
                  <w:marBottom w:val="300"/>
                  <w:divBdr>
                    <w:top w:val="none" w:sz="0" w:space="0" w:color="auto"/>
                    <w:left w:val="none" w:sz="0" w:space="0" w:color="auto"/>
                    <w:bottom w:val="none" w:sz="0" w:space="0" w:color="auto"/>
                    <w:right w:val="none" w:sz="0" w:space="0" w:color="auto"/>
                  </w:divBdr>
                </w:div>
              </w:divsChild>
            </w:div>
            <w:div w:id="1472602124">
              <w:marLeft w:val="0"/>
              <w:marRight w:val="0"/>
              <w:marTop w:val="0"/>
              <w:marBottom w:val="0"/>
              <w:divBdr>
                <w:top w:val="none" w:sz="0" w:space="0" w:color="auto"/>
                <w:left w:val="none" w:sz="0" w:space="0" w:color="auto"/>
                <w:bottom w:val="none" w:sz="0" w:space="0" w:color="auto"/>
                <w:right w:val="none" w:sz="0" w:space="0" w:color="auto"/>
              </w:divBdr>
              <w:divsChild>
                <w:div w:id="476848006">
                  <w:marLeft w:val="0"/>
                  <w:marRight w:val="0"/>
                  <w:marTop w:val="150"/>
                  <w:marBottom w:val="300"/>
                  <w:divBdr>
                    <w:top w:val="none" w:sz="0" w:space="0" w:color="auto"/>
                    <w:left w:val="none" w:sz="0" w:space="0" w:color="auto"/>
                    <w:bottom w:val="none" w:sz="0" w:space="0" w:color="auto"/>
                    <w:right w:val="none" w:sz="0" w:space="0" w:color="auto"/>
                  </w:divBdr>
                </w:div>
              </w:divsChild>
            </w:div>
            <w:div w:id="2107267535">
              <w:marLeft w:val="0"/>
              <w:marRight w:val="0"/>
              <w:marTop w:val="0"/>
              <w:marBottom w:val="0"/>
              <w:divBdr>
                <w:top w:val="none" w:sz="0" w:space="0" w:color="auto"/>
                <w:left w:val="none" w:sz="0" w:space="0" w:color="auto"/>
                <w:bottom w:val="none" w:sz="0" w:space="0" w:color="auto"/>
                <w:right w:val="none" w:sz="0" w:space="0" w:color="auto"/>
              </w:divBdr>
              <w:divsChild>
                <w:div w:id="1611738545">
                  <w:marLeft w:val="0"/>
                  <w:marRight w:val="0"/>
                  <w:marTop w:val="150"/>
                  <w:marBottom w:val="300"/>
                  <w:divBdr>
                    <w:top w:val="none" w:sz="0" w:space="0" w:color="auto"/>
                    <w:left w:val="none" w:sz="0" w:space="0" w:color="auto"/>
                    <w:bottom w:val="none" w:sz="0" w:space="0" w:color="auto"/>
                    <w:right w:val="none" w:sz="0" w:space="0" w:color="auto"/>
                  </w:divBdr>
                  <w:divsChild>
                    <w:div w:id="1646815038">
                      <w:marLeft w:val="0"/>
                      <w:marRight w:val="0"/>
                      <w:marTop w:val="0"/>
                      <w:marBottom w:val="0"/>
                      <w:divBdr>
                        <w:top w:val="none" w:sz="0" w:space="0" w:color="auto"/>
                        <w:left w:val="none" w:sz="0" w:space="0" w:color="auto"/>
                        <w:bottom w:val="none" w:sz="0" w:space="0" w:color="auto"/>
                        <w:right w:val="none" w:sz="0" w:space="0" w:color="auto"/>
                      </w:divBdr>
                      <w:divsChild>
                        <w:div w:id="145964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315173">
      <w:bodyDiv w:val="1"/>
      <w:marLeft w:val="0"/>
      <w:marRight w:val="0"/>
      <w:marTop w:val="0"/>
      <w:marBottom w:val="0"/>
      <w:divBdr>
        <w:top w:val="none" w:sz="0" w:space="0" w:color="auto"/>
        <w:left w:val="none" w:sz="0" w:space="0" w:color="auto"/>
        <w:bottom w:val="none" w:sz="0" w:space="0" w:color="auto"/>
        <w:right w:val="none" w:sz="0" w:space="0" w:color="auto"/>
      </w:divBdr>
    </w:div>
    <w:div w:id="941063169">
      <w:bodyDiv w:val="1"/>
      <w:marLeft w:val="0"/>
      <w:marRight w:val="0"/>
      <w:marTop w:val="0"/>
      <w:marBottom w:val="0"/>
      <w:divBdr>
        <w:top w:val="none" w:sz="0" w:space="0" w:color="auto"/>
        <w:left w:val="none" w:sz="0" w:space="0" w:color="auto"/>
        <w:bottom w:val="none" w:sz="0" w:space="0" w:color="auto"/>
        <w:right w:val="none" w:sz="0" w:space="0" w:color="auto"/>
      </w:divBdr>
    </w:div>
    <w:div w:id="942109457">
      <w:bodyDiv w:val="1"/>
      <w:marLeft w:val="0"/>
      <w:marRight w:val="0"/>
      <w:marTop w:val="0"/>
      <w:marBottom w:val="0"/>
      <w:divBdr>
        <w:top w:val="none" w:sz="0" w:space="0" w:color="auto"/>
        <w:left w:val="none" w:sz="0" w:space="0" w:color="auto"/>
        <w:bottom w:val="none" w:sz="0" w:space="0" w:color="auto"/>
        <w:right w:val="none" w:sz="0" w:space="0" w:color="auto"/>
      </w:divBdr>
    </w:div>
    <w:div w:id="944532038">
      <w:bodyDiv w:val="1"/>
      <w:marLeft w:val="0"/>
      <w:marRight w:val="0"/>
      <w:marTop w:val="0"/>
      <w:marBottom w:val="0"/>
      <w:divBdr>
        <w:top w:val="none" w:sz="0" w:space="0" w:color="auto"/>
        <w:left w:val="none" w:sz="0" w:space="0" w:color="auto"/>
        <w:bottom w:val="none" w:sz="0" w:space="0" w:color="auto"/>
        <w:right w:val="none" w:sz="0" w:space="0" w:color="auto"/>
      </w:divBdr>
    </w:div>
    <w:div w:id="950479803">
      <w:bodyDiv w:val="1"/>
      <w:marLeft w:val="0"/>
      <w:marRight w:val="0"/>
      <w:marTop w:val="0"/>
      <w:marBottom w:val="0"/>
      <w:divBdr>
        <w:top w:val="none" w:sz="0" w:space="0" w:color="auto"/>
        <w:left w:val="none" w:sz="0" w:space="0" w:color="auto"/>
        <w:bottom w:val="none" w:sz="0" w:space="0" w:color="auto"/>
        <w:right w:val="none" w:sz="0" w:space="0" w:color="auto"/>
      </w:divBdr>
    </w:div>
    <w:div w:id="985596921">
      <w:bodyDiv w:val="1"/>
      <w:marLeft w:val="0"/>
      <w:marRight w:val="0"/>
      <w:marTop w:val="0"/>
      <w:marBottom w:val="0"/>
      <w:divBdr>
        <w:top w:val="none" w:sz="0" w:space="0" w:color="auto"/>
        <w:left w:val="none" w:sz="0" w:space="0" w:color="auto"/>
        <w:bottom w:val="none" w:sz="0" w:space="0" w:color="auto"/>
        <w:right w:val="none" w:sz="0" w:space="0" w:color="auto"/>
      </w:divBdr>
      <w:divsChild>
        <w:div w:id="636303205">
          <w:marLeft w:val="0"/>
          <w:marRight w:val="0"/>
          <w:marTop w:val="0"/>
          <w:marBottom w:val="0"/>
          <w:divBdr>
            <w:top w:val="none" w:sz="0" w:space="0" w:color="auto"/>
            <w:left w:val="none" w:sz="0" w:space="0" w:color="auto"/>
            <w:bottom w:val="none" w:sz="0" w:space="0" w:color="auto"/>
            <w:right w:val="none" w:sz="0" w:space="0" w:color="auto"/>
          </w:divBdr>
        </w:div>
      </w:divsChild>
    </w:div>
    <w:div w:id="998582782">
      <w:bodyDiv w:val="1"/>
      <w:marLeft w:val="0"/>
      <w:marRight w:val="0"/>
      <w:marTop w:val="0"/>
      <w:marBottom w:val="0"/>
      <w:divBdr>
        <w:top w:val="none" w:sz="0" w:space="0" w:color="auto"/>
        <w:left w:val="none" w:sz="0" w:space="0" w:color="auto"/>
        <w:bottom w:val="none" w:sz="0" w:space="0" w:color="auto"/>
        <w:right w:val="none" w:sz="0" w:space="0" w:color="auto"/>
      </w:divBdr>
    </w:div>
    <w:div w:id="1003506976">
      <w:bodyDiv w:val="1"/>
      <w:marLeft w:val="0"/>
      <w:marRight w:val="0"/>
      <w:marTop w:val="0"/>
      <w:marBottom w:val="0"/>
      <w:divBdr>
        <w:top w:val="none" w:sz="0" w:space="0" w:color="auto"/>
        <w:left w:val="none" w:sz="0" w:space="0" w:color="auto"/>
        <w:bottom w:val="none" w:sz="0" w:space="0" w:color="auto"/>
        <w:right w:val="none" w:sz="0" w:space="0" w:color="auto"/>
      </w:divBdr>
    </w:div>
    <w:div w:id="1015226946">
      <w:bodyDiv w:val="1"/>
      <w:marLeft w:val="0"/>
      <w:marRight w:val="0"/>
      <w:marTop w:val="0"/>
      <w:marBottom w:val="0"/>
      <w:divBdr>
        <w:top w:val="none" w:sz="0" w:space="0" w:color="auto"/>
        <w:left w:val="none" w:sz="0" w:space="0" w:color="auto"/>
        <w:bottom w:val="none" w:sz="0" w:space="0" w:color="auto"/>
        <w:right w:val="none" w:sz="0" w:space="0" w:color="auto"/>
      </w:divBdr>
    </w:div>
    <w:div w:id="1060247006">
      <w:bodyDiv w:val="1"/>
      <w:marLeft w:val="0"/>
      <w:marRight w:val="0"/>
      <w:marTop w:val="0"/>
      <w:marBottom w:val="0"/>
      <w:divBdr>
        <w:top w:val="none" w:sz="0" w:space="0" w:color="auto"/>
        <w:left w:val="none" w:sz="0" w:space="0" w:color="auto"/>
        <w:bottom w:val="none" w:sz="0" w:space="0" w:color="auto"/>
        <w:right w:val="none" w:sz="0" w:space="0" w:color="auto"/>
      </w:divBdr>
    </w:div>
    <w:div w:id="1061636220">
      <w:bodyDiv w:val="1"/>
      <w:marLeft w:val="0"/>
      <w:marRight w:val="0"/>
      <w:marTop w:val="0"/>
      <w:marBottom w:val="0"/>
      <w:divBdr>
        <w:top w:val="none" w:sz="0" w:space="0" w:color="auto"/>
        <w:left w:val="none" w:sz="0" w:space="0" w:color="auto"/>
        <w:bottom w:val="none" w:sz="0" w:space="0" w:color="auto"/>
        <w:right w:val="none" w:sz="0" w:space="0" w:color="auto"/>
      </w:divBdr>
    </w:div>
    <w:div w:id="1065840315">
      <w:bodyDiv w:val="1"/>
      <w:marLeft w:val="0"/>
      <w:marRight w:val="0"/>
      <w:marTop w:val="0"/>
      <w:marBottom w:val="0"/>
      <w:divBdr>
        <w:top w:val="none" w:sz="0" w:space="0" w:color="auto"/>
        <w:left w:val="none" w:sz="0" w:space="0" w:color="auto"/>
        <w:bottom w:val="none" w:sz="0" w:space="0" w:color="auto"/>
        <w:right w:val="none" w:sz="0" w:space="0" w:color="auto"/>
      </w:divBdr>
    </w:div>
    <w:div w:id="1089303290">
      <w:bodyDiv w:val="1"/>
      <w:marLeft w:val="0"/>
      <w:marRight w:val="0"/>
      <w:marTop w:val="0"/>
      <w:marBottom w:val="0"/>
      <w:divBdr>
        <w:top w:val="none" w:sz="0" w:space="0" w:color="auto"/>
        <w:left w:val="none" w:sz="0" w:space="0" w:color="auto"/>
        <w:bottom w:val="none" w:sz="0" w:space="0" w:color="auto"/>
        <w:right w:val="none" w:sz="0" w:space="0" w:color="auto"/>
      </w:divBdr>
    </w:div>
    <w:div w:id="1120995225">
      <w:bodyDiv w:val="1"/>
      <w:marLeft w:val="0"/>
      <w:marRight w:val="0"/>
      <w:marTop w:val="0"/>
      <w:marBottom w:val="0"/>
      <w:divBdr>
        <w:top w:val="none" w:sz="0" w:space="0" w:color="auto"/>
        <w:left w:val="none" w:sz="0" w:space="0" w:color="auto"/>
        <w:bottom w:val="none" w:sz="0" w:space="0" w:color="auto"/>
        <w:right w:val="none" w:sz="0" w:space="0" w:color="auto"/>
      </w:divBdr>
      <w:divsChild>
        <w:div w:id="29457836">
          <w:marLeft w:val="0"/>
          <w:marRight w:val="0"/>
          <w:marTop w:val="0"/>
          <w:marBottom w:val="0"/>
          <w:divBdr>
            <w:top w:val="none" w:sz="0" w:space="0" w:color="auto"/>
            <w:left w:val="none" w:sz="0" w:space="0" w:color="auto"/>
            <w:bottom w:val="none" w:sz="0" w:space="0" w:color="auto"/>
            <w:right w:val="none" w:sz="0" w:space="0" w:color="auto"/>
          </w:divBdr>
        </w:div>
        <w:div w:id="1544515076">
          <w:marLeft w:val="0"/>
          <w:marRight w:val="0"/>
          <w:marTop w:val="0"/>
          <w:marBottom w:val="0"/>
          <w:divBdr>
            <w:top w:val="none" w:sz="0" w:space="0" w:color="auto"/>
            <w:left w:val="none" w:sz="0" w:space="0" w:color="auto"/>
            <w:bottom w:val="none" w:sz="0" w:space="0" w:color="auto"/>
            <w:right w:val="none" w:sz="0" w:space="0" w:color="auto"/>
          </w:divBdr>
          <w:divsChild>
            <w:div w:id="137993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0440">
      <w:bodyDiv w:val="1"/>
      <w:marLeft w:val="0"/>
      <w:marRight w:val="0"/>
      <w:marTop w:val="0"/>
      <w:marBottom w:val="0"/>
      <w:divBdr>
        <w:top w:val="none" w:sz="0" w:space="0" w:color="auto"/>
        <w:left w:val="none" w:sz="0" w:space="0" w:color="auto"/>
        <w:bottom w:val="none" w:sz="0" w:space="0" w:color="auto"/>
        <w:right w:val="none" w:sz="0" w:space="0" w:color="auto"/>
      </w:divBdr>
    </w:div>
    <w:div w:id="1137845004">
      <w:bodyDiv w:val="1"/>
      <w:marLeft w:val="0"/>
      <w:marRight w:val="0"/>
      <w:marTop w:val="0"/>
      <w:marBottom w:val="0"/>
      <w:divBdr>
        <w:top w:val="none" w:sz="0" w:space="0" w:color="auto"/>
        <w:left w:val="none" w:sz="0" w:space="0" w:color="auto"/>
        <w:bottom w:val="none" w:sz="0" w:space="0" w:color="auto"/>
        <w:right w:val="none" w:sz="0" w:space="0" w:color="auto"/>
      </w:divBdr>
    </w:div>
    <w:div w:id="1141001238">
      <w:bodyDiv w:val="1"/>
      <w:marLeft w:val="0"/>
      <w:marRight w:val="0"/>
      <w:marTop w:val="0"/>
      <w:marBottom w:val="0"/>
      <w:divBdr>
        <w:top w:val="none" w:sz="0" w:space="0" w:color="auto"/>
        <w:left w:val="none" w:sz="0" w:space="0" w:color="auto"/>
        <w:bottom w:val="none" w:sz="0" w:space="0" w:color="auto"/>
        <w:right w:val="none" w:sz="0" w:space="0" w:color="auto"/>
      </w:divBdr>
    </w:div>
    <w:div w:id="1149176800">
      <w:bodyDiv w:val="1"/>
      <w:marLeft w:val="0"/>
      <w:marRight w:val="0"/>
      <w:marTop w:val="0"/>
      <w:marBottom w:val="0"/>
      <w:divBdr>
        <w:top w:val="none" w:sz="0" w:space="0" w:color="auto"/>
        <w:left w:val="none" w:sz="0" w:space="0" w:color="auto"/>
        <w:bottom w:val="none" w:sz="0" w:space="0" w:color="auto"/>
        <w:right w:val="none" w:sz="0" w:space="0" w:color="auto"/>
      </w:divBdr>
    </w:div>
    <w:div w:id="1151362322">
      <w:bodyDiv w:val="1"/>
      <w:marLeft w:val="0"/>
      <w:marRight w:val="0"/>
      <w:marTop w:val="0"/>
      <w:marBottom w:val="0"/>
      <w:divBdr>
        <w:top w:val="none" w:sz="0" w:space="0" w:color="auto"/>
        <w:left w:val="none" w:sz="0" w:space="0" w:color="auto"/>
        <w:bottom w:val="none" w:sz="0" w:space="0" w:color="auto"/>
        <w:right w:val="none" w:sz="0" w:space="0" w:color="auto"/>
      </w:divBdr>
    </w:div>
    <w:div w:id="1154493778">
      <w:bodyDiv w:val="1"/>
      <w:marLeft w:val="0"/>
      <w:marRight w:val="0"/>
      <w:marTop w:val="0"/>
      <w:marBottom w:val="0"/>
      <w:divBdr>
        <w:top w:val="none" w:sz="0" w:space="0" w:color="auto"/>
        <w:left w:val="none" w:sz="0" w:space="0" w:color="auto"/>
        <w:bottom w:val="none" w:sz="0" w:space="0" w:color="auto"/>
        <w:right w:val="none" w:sz="0" w:space="0" w:color="auto"/>
      </w:divBdr>
    </w:div>
    <w:div w:id="1169635173">
      <w:bodyDiv w:val="1"/>
      <w:marLeft w:val="0"/>
      <w:marRight w:val="0"/>
      <w:marTop w:val="0"/>
      <w:marBottom w:val="0"/>
      <w:divBdr>
        <w:top w:val="none" w:sz="0" w:space="0" w:color="auto"/>
        <w:left w:val="none" w:sz="0" w:space="0" w:color="auto"/>
        <w:bottom w:val="none" w:sz="0" w:space="0" w:color="auto"/>
        <w:right w:val="none" w:sz="0" w:space="0" w:color="auto"/>
      </w:divBdr>
    </w:div>
    <w:div w:id="1186938454">
      <w:bodyDiv w:val="1"/>
      <w:marLeft w:val="0"/>
      <w:marRight w:val="0"/>
      <w:marTop w:val="0"/>
      <w:marBottom w:val="0"/>
      <w:divBdr>
        <w:top w:val="none" w:sz="0" w:space="0" w:color="auto"/>
        <w:left w:val="none" w:sz="0" w:space="0" w:color="auto"/>
        <w:bottom w:val="none" w:sz="0" w:space="0" w:color="auto"/>
        <w:right w:val="none" w:sz="0" w:space="0" w:color="auto"/>
      </w:divBdr>
    </w:div>
    <w:div w:id="1190872816">
      <w:bodyDiv w:val="1"/>
      <w:marLeft w:val="0"/>
      <w:marRight w:val="0"/>
      <w:marTop w:val="0"/>
      <w:marBottom w:val="0"/>
      <w:divBdr>
        <w:top w:val="none" w:sz="0" w:space="0" w:color="auto"/>
        <w:left w:val="none" w:sz="0" w:space="0" w:color="auto"/>
        <w:bottom w:val="none" w:sz="0" w:space="0" w:color="auto"/>
        <w:right w:val="none" w:sz="0" w:space="0" w:color="auto"/>
      </w:divBdr>
    </w:div>
    <w:div w:id="1232276090">
      <w:bodyDiv w:val="1"/>
      <w:marLeft w:val="0"/>
      <w:marRight w:val="0"/>
      <w:marTop w:val="0"/>
      <w:marBottom w:val="0"/>
      <w:divBdr>
        <w:top w:val="none" w:sz="0" w:space="0" w:color="auto"/>
        <w:left w:val="none" w:sz="0" w:space="0" w:color="auto"/>
        <w:bottom w:val="none" w:sz="0" w:space="0" w:color="auto"/>
        <w:right w:val="none" w:sz="0" w:space="0" w:color="auto"/>
      </w:divBdr>
    </w:div>
    <w:div w:id="1249583202">
      <w:bodyDiv w:val="1"/>
      <w:marLeft w:val="0"/>
      <w:marRight w:val="0"/>
      <w:marTop w:val="0"/>
      <w:marBottom w:val="0"/>
      <w:divBdr>
        <w:top w:val="none" w:sz="0" w:space="0" w:color="auto"/>
        <w:left w:val="none" w:sz="0" w:space="0" w:color="auto"/>
        <w:bottom w:val="none" w:sz="0" w:space="0" w:color="auto"/>
        <w:right w:val="none" w:sz="0" w:space="0" w:color="auto"/>
      </w:divBdr>
    </w:div>
    <w:div w:id="1251039341">
      <w:bodyDiv w:val="1"/>
      <w:marLeft w:val="0"/>
      <w:marRight w:val="0"/>
      <w:marTop w:val="0"/>
      <w:marBottom w:val="0"/>
      <w:divBdr>
        <w:top w:val="none" w:sz="0" w:space="0" w:color="auto"/>
        <w:left w:val="none" w:sz="0" w:space="0" w:color="auto"/>
        <w:bottom w:val="none" w:sz="0" w:space="0" w:color="auto"/>
        <w:right w:val="none" w:sz="0" w:space="0" w:color="auto"/>
      </w:divBdr>
    </w:div>
    <w:div w:id="1252932267">
      <w:bodyDiv w:val="1"/>
      <w:marLeft w:val="0"/>
      <w:marRight w:val="0"/>
      <w:marTop w:val="0"/>
      <w:marBottom w:val="0"/>
      <w:divBdr>
        <w:top w:val="none" w:sz="0" w:space="0" w:color="auto"/>
        <w:left w:val="none" w:sz="0" w:space="0" w:color="auto"/>
        <w:bottom w:val="none" w:sz="0" w:space="0" w:color="auto"/>
        <w:right w:val="none" w:sz="0" w:space="0" w:color="auto"/>
      </w:divBdr>
    </w:div>
    <w:div w:id="1266310982">
      <w:bodyDiv w:val="1"/>
      <w:marLeft w:val="0"/>
      <w:marRight w:val="0"/>
      <w:marTop w:val="0"/>
      <w:marBottom w:val="0"/>
      <w:divBdr>
        <w:top w:val="none" w:sz="0" w:space="0" w:color="auto"/>
        <w:left w:val="none" w:sz="0" w:space="0" w:color="auto"/>
        <w:bottom w:val="none" w:sz="0" w:space="0" w:color="auto"/>
        <w:right w:val="none" w:sz="0" w:space="0" w:color="auto"/>
      </w:divBdr>
    </w:div>
    <w:div w:id="1305233003">
      <w:bodyDiv w:val="1"/>
      <w:marLeft w:val="0"/>
      <w:marRight w:val="0"/>
      <w:marTop w:val="0"/>
      <w:marBottom w:val="0"/>
      <w:divBdr>
        <w:top w:val="none" w:sz="0" w:space="0" w:color="auto"/>
        <w:left w:val="none" w:sz="0" w:space="0" w:color="auto"/>
        <w:bottom w:val="none" w:sz="0" w:space="0" w:color="auto"/>
        <w:right w:val="none" w:sz="0" w:space="0" w:color="auto"/>
      </w:divBdr>
    </w:div>
    <w:div w:id="1309938927">
      <w:bodyDiv w:val="1"/>
      <w:marLeft w:val="0"/>
      <w:marRight w:val="0"/>
      <w:marTop w:val="0"/>
      <w:marBottom w:val="0"/>
      <w:divBdr>
        <w:top w:val="none" w:sz="0" w:space="0" w:color="auto"/>
        <w:left w:val="none" w:sz="0" w:space="0" w:color="auto"/>
        <w:bottom w:val="none" w:sz="0" w:space="0" w:color="auto"/>
        <w:right w:val="none" w:sz="0" w:space="0" w:color="auto"/>
      </w:divBdr>
    </w:div>
    <w:div w:id="1310210695">
      <w:bodyDiv w:val="1"/>
      <w:marLeft w:val="0"/>
      <w:marRight w:val="0"/>
      <w:marTop w:val="0"/>
      <w:marBottom w:val="0"/>
      <w:divBdr>
        <w:top w:val="none" w:sz="0" w:space="0" w:color="auto"/>
        <w:left w:val="none" w:sz="0" w:space="0" w:color="auto"/>
        <w:bottom w:val="none" w:sz="0" w:space="0" w:color="auto"/>
        <w:right w:val="none" w:sz="0" w:space="0" w:color="auto"/>
      </w:divBdr>
    </w:div>
    <w:div w:id="1314724526">
      <w:bodyDiv w:val="1"/>
      <w:marLeft w:val="0"/>
      <w:marRight w:val="0"/>
      <w:marTop w:val="0"/>
      <w:marBottom w:val="0"/>
      <w:divBdr>
        <w:top w:val="none" w:sz="0" w:space="0" w:color="auto"/>
        <w:left w:val="none" w:sz="0" w:space="0" w:color="auto"/>
        <w:bottom w:val="none" w:sz="0" w:space="0" w:color="auto"/>
        <w:right w:val="none" w:sz="0" w:space="0" w:color="auto"/>
      </w:divBdr>
    </w:div>
    <w:div w:id="1342704106">
      <w:bodyDiv w:val="1"/>
      <w:marLeft w:val="0"/>
      <w:marRight w:val="0"/>
      <w:marTop w:val="0"/>
      <w:marBottom w:val="0"/>
      <w:divBdr>
        <w:top w:val="none" w:sz="0" w:space="0" w:color="auto"/>
        <w:left w:val="none" w:sz="0" w:space="0" w:color="auto"/>
        <w:bottom w:val="none" w:sz="0" w:space="0" w:color="auto"/>
        <w:right w:val="none" w:sz="0" w:space="0" w:color="auto"/>
      </w:divBdr>
    </w:div>
    <w:div w:id="1343318975">
      <w:bodyDiv w:val="1"/>
      <w:marLeft w:val="0"/>
      <w:marRight w:val="0"/>
      <w:marTop w:val="0"/>
      <w:marBottom w:val="0"/>
      <w:divBdr>
        <w:top w:val="none" w:sz="0" w:space="0" w:color="auto"/>
        <w:left w:val="none" w:sz="0" w:space="0" w:color="auto"/>
        <w:bottom w:val="none" w:sz="0" w:space="0" w:color="auto"/>
        <w:right w:val="none" w:sz="0" w:space="0" w:color="auto"/>
      </w:divBdr>
    </w:div>
    <w:div w:id="1357927147">
      <w:bodyDiv w:val="1"/>
      <w:marLeft w:val="0"/>
      <w:marRight w:val="0"/>
      <w:marTop w:val="0"/>
      <w:marBottom w:val="0"/>
      <w:divBdr>
        <w:top w:val="none" w:sz="0" w:space="0" w:color="auto"/>
        <w:left w:val="none" w:sz="0" w:space="0" w:color="auto"/>
        <w:bottom w:val="none" w:sz="0" w:space="0" w:color="auto"/>
        <w:right w:val="none" w:sz="0" w:space="0" w:color="auto"/>
      </w:divBdr>
    </w:div>
    <w:div w:id="1414161201">
      <w:bodyDiv w:val="1"/>
      <w:marLeft w:val="0"/>
      <w:marRight w:val="0"/>
      <w:marTop w:val="0"/>
      <w:marBottom w:val="0"/>
      <w:divBdr>
        <w:top w:val="none" w:sz="0" w:space="0" w:color="auto"/>
        <w:left w:val="none" w:sz="0" w:space="0" w:color="auto"/>
        <w:bottom w:val="none" w:sz="0" w:space="0" w:color="auto"/>
        <w:right w:val="none" w:sz="0" w:space="0" w:color="auto"/>
      </w:divBdr>
    </w:div>
    <w:div w:id="1429160078">
      <w:bodyDiv w:val="1"/>
      <w:marLeft w:val="0"/>
      <w:marRight w:val="0"/>
      <w:marTop w:val="0"/>
      <w:marBottom w:val="0"/>
      <w:divBdr>
        <w:top w:val="none" w:sz="0" w:space="0" w:color="auto"/>
        <w:left w:val="none" w:sz="0" w:space="0" w:color="auto"/>
        <w:bottom w:val="none" w:sz="0" w:space="0" w:color="auto"/>
        <w:right w:val="none" w:sz="0" w:space="0" w:color="auto"/>
      </w:divBdr>
      <w:divsChild>
        <w:div w:id="1787894278">
          <w:marLeft w:val="0"/>
          <w:marRight w:val="0"/>
          <w:marTop w:val="150"/>
          <w:marBottom w:val="300"/>
          <w:divBdr>
            <w:top w:val="none" w:sz="0" w:space="0" w:color="auto"/>
            <w:left w:val="none" w:sz="0" w:space="0" w:color="auto"/>
            <w:bottom w:val="none" w:sz="0" w:space="0" w:color="auto"/>
            <w:right w:val="none" w:sz="0" w:space="0" w:color="auto"/>
          </w:divBdr>
        </w:div>
      </w:divsChild>
    </w:div>
    <w:div w:id="1454640892">
      <w:bodyDiv w:val="1"/>
      <w:marLeft w:val="0"/>
      <w:marRight w:val="0"/>
      <w:marTop w:val="0"/>
      <w:marBottom w:val="0"/>
      <w:divBdr>
        <w:top w:val="none" w:sz="0" w:space="0" w:color="auto"/>
        <w:left w:val="none" w:sz="0" w:space="0" w:color="auto"/>
        <w:bottom w:val="none" w:sz="0" w:space="0" w:color="auto"/>
        <w:right w:val="none" w:sz="0" w:space="0" w:color="auto"/>
      </w:divBdr>
    </w:div>
    <w:div w:id="1462260020">
      <w:bodyDiv w:val="1"/>
      <w:marLeft w:val="0"/>
      <w:marRight w:val="0"/>
      <w:marTop w:val="0"/>
      <w:marBottom w:val="0"/>
      <w:divBdr>
        <w:top w:val="none" w:sz="0" w:space="0" w:color="auto"/>
        <w:left w:val="none" w:sz="0" w:space="0" w:color="auto"/>
        <w:bottom w:val="none" w:sz="0" w:space="0" w:color="auto"/>
        <w:right w:val="none" w:sz="0" w:space="0" w:color="auto"/>
      </w:divBdr>
    </w:div>
    <w:div w:id="1473861266">
      <w:bodyDiv w:val="1"/>
      <w:marLeft w:val="0"/>
      <w:marRight w:val="0"/>
      <w:marTop w:val="0"/>
      <w:marBottom w:val="0"/>
      <w:divBdr>
        <w:top w:val="none" w:sz="0" w:space="0" w:color="auto"/>
        <w:left w:val="none" w:sz="0" w:space="0" w:color="auto"/>
        <w:bottom w:val="none" w:sz="0" w:space="0" w:color="auto"/>
        <w:right w:val="none" w:sz="0" w:space="0" w:color="auto"/>
      </w:divBdr>
    </w:div>
    <w:div w:id="1484158994">
      <w:bodyDiv w:val="1"/>
      <w:marLeft w:val="0"/>
      <w:marRight w:val="0"/>
      <w:marTop w:val="0"/>
      <w:marBottom w:val="0"/>
      <w:divBdr>
        <w:top w:val="none" w:sz="0" w:space="0" w:color="auto"/>
        <w:left w:val="none" w:sz="0" w:space="0" w:color="auto"/>
        <w:bottom w:val="none" w:sz="0" w:space="0" w:color="auto"/>
        <w:right w:val="none" w:sz="0" w:space="0" w:color="auto"/>
      </w:divBdr>
      <w:divsChild>
        <w:div w:id="119691362">
          <w:marLeft w:val="0"/>
          <w:marRight w:val="0"/>
          <w:marTop w:val="0"/>
          <w:marBottom w:val="0"/>
          <w:divBdr>
            <w:top w:val="none" w:sz="0" w:space="0" w:color="auto"/>
            <w:left w:val="none" w:sz="0" w:space="0" w:color="auto"/>
            <w:bottom w:val="none" w:sz="0" w:space="0" w:color="auto"/>
            <w:right w:val="none" w:sz="0" w:space="0" w:color="auto"/>
          </w:divBdr>
        </w:div>
        <w:div w:id="1610163606">
          <w:marLeft w:val="0"/>
          <w:marRight w:val="0"/>
          <w:marTop w:val="0"/>
          <w:marBottom w:val="0"/>
          <w:divBdr>
            <w:top w:val="none" w:sz="0" w:space="0" w:color="auto"/>
            <w:left w:val="none" w:sz="0" w:space="0" w:color="auto"/>
            <w:bottom w:val="none" w:sz="0" w:space="0" w:color="auto"/>
            <w:right w:val="none" w:sz="0" w:space="0" w:color="auto"/>
          </w:divBdr>
          <w:divsChild>
            <w:div w:id="2127120488">
              <w:marLeft w:val="0"/>
              <w:marRight w:val="0"/>
              <w:marTop w:val="0"/>
              <w:marBottom w:val="0"/>
              <w:divBdr>
                <w:top w:val="none" w:sz="0" w:space="0" w:color="auto"/>
                <w:left w:val="none" w:sz="0" w:space="0" w:color="auto"/>
                <w:bottom w:val="none" w:sz="0" w:space="0" w:color="auto"/>
                <w:right w:val="none" w:sz="0" w:space="0" w:color="auto"/>
              </w:divBdr>
              <w:divsChild>
                <w:div w:id="101156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51649">
      <w:bodyDiv w:val="1"/>
      <w:marLeft w:val="0"/>
      <w:marRight w:val="0"/>
      <w:marTop w:val="0"/>
      <w:marBottom w:val="0"/>
      <w:divBdr>
        <w:top w:val="none" w:sz="0" w:space="0" w:color="auto"/>
        <w:left w:val="none" w:sz="0" w:space="0" w:color="auto"/>
        <w:bottom w:val="none" w:sz="0" w:space="0" w:color="auto"/>
        <w:right w:val="none" w:sz="0" w:space="0" w:color="auto"/>
      </w:divBdr>
    </w:div>
    <w:div w:id="1493637885">
      <w:bodyDiv w:val="1"/>
      <w:marLeft w:val="0"/>
      <w:marRight w:val="0"/>
      <w:marTop w:val="0"/>
      <w:marBottom w:val="0"/>
      <w:divBdr>
        <w:top w:val="none" w:sz="0" w:space="0" w:color="auto"/>
        <w:left w:val="none" w:sz="0" w:space="0" w:color="auto"/>
        <w:bottom w:val="none" w:sz="0" w:space="0" w:color="auto"/>
        <w:right w:val="none" w:sz="0" w:space="0" w:color="auto"/>
      </w:divBdr>
    </w:div>
    <w:div w:id="1515923705">
      <w:bodyDiv w:val="1"/>
      <w:marLeft w:val="0"/>
      <w:marRight w:val="0"/>
      <w:marTop w:val="0"/>
      <w:marBottom w:val="0"/>
      <w:divBdr>
        <w:top w:val="none" w:sz="0" w:space="0" w:color="auto"/>
        <w:left w:val="none" w:sz="0" w:space="0" w:color="auto"/>
        <w:bottom w:val="none" w:sz="0" w:space="0" w:color="auto"/>
        <w:right w:val="none" w:sz="0" w:space="0" w:color="auto"/>
      </w:divBdr>
    </w:div>
    <w:div w:id="1516190210">
      <w:bodyDiv w:val="1"/>
      <w:marLeft w:val="0"/>
      <w:marRight w:val="0"/>
      <w:marTop w:val="0"/>
      <w:marBottom w:val="0"/>
      <w:divBdr>
        <w:top w:val="none" w:sz="0" w:space="0" w:color="auto"/>
        <w:left w:val="none" w:sz="0" w:space="0" w:color="auto"/>
        <w:bottom w:val="none" w:sz="0" w:space="0" w:color="auto"/>
        <w:right w:val="none" w:sz="0" w:space="0" w:color="auto"/>
      </w:divBdr>
    </w:div>
    <w:div w:id="1545024857">
      <w:bodyDiv w:val="1"/>
      <w:marLeft w:val="0"/>
      <w:marRight w:val="0"/>
      <w:marTop w:val="0"/>
      <w:marBottom w:val="0"/>
      <w:divBdr>
        <w:top w:val="none" w:sz="0" w:space="0" w:color="auto"/>
        <w:left w:val="none" w:sz="0" w:space="0" w:color="auto"/>
        <w:bottom w:val="none" w:sz="0" w:space="0" w:color="auto"/>
        <w:right w:val="none" w:sz="0" w:space="0" w:color="auto"/>
      </w:divBdr>
    </w:div>
    <w:div w:id="1547183491">
      <w:bodyDiv w:val="1"/>
      <w:marLeft w:val="0"/>
      <w:marRight w:val="0"/>
      <w:marTop w:val="0"/>
      <w:marBottom w:val="0"/>
      <w:divBdr>
        <w:top w:val="none" w:sz="0" w:space="0" w:color="auto"/>
        <w:left w:val="none" w:sz="0" w:space="0" w:color="auto"/>
        <w:bottom w:val="none" w:sz="0" w:space="0" w:color="auto"/>
        <w:right w:val="none" w:sz="0" w:space="0" w:color="auto"/>
      </w:divBdr>
    </w:div>
    <w:div w:id="1563171701">
      <w:bodyDiv w:val="1"/>
      <w:marLeft w:val="0"/>
      <w:marRight w:val="0"/>
      <w:marTop w:val="0"/>
      <w:marBottom w:val="0"/>
      <w:divBdr>
        <w:top w:val="none" w:sz="0" w:space="0" w:color="auto"/>
        <w:left w:val="none" w:sz="0" w:space="0" w:color="auto"/>
        <w:bottom w:val="none" w:sz="0" w:space="0" w:color="auto"/>
        <w:right w:val="none" w:sz="0" w:space="0" w:color="auto"/>
      </w:divBdr>
    </w:div>
    <w:div w:id="1587688480">
      <w:bodyDiv w:val="1"/>
      <w:marLeft w:val="0"/>
      <w:marRight w:val="0"/>
      <w:marTop w:val="0"/>
      <w:marBottom w:val="0"/>
      <w:divBdr>
        <w:top w:val="none" w:sz="0" w:space="0" w:color="auto"/>
        <w:left w:val="none" w:sz="0" w:space="0" w:color="auto"/>
        <w:bottom w:val="none" w:sz="0" w:space="0" w:color="auto"/>
        <w:right w:val="none" w:sz="0" w:space="0" w:color="auto"/>
      </w:divBdr>
    </w:div>
    <w:div w:id="1591767177">
      <w:bodyDiv w:val="1"/>
      <w:marLeft w:val="0"/>
      <w:marRight w:val="0"/>
      <w:marTop w:val="0"/>
      <w:marBottom w:val="0"/>
      <w:divBdr>
        <w:top w:val="none" w:sz="0" w:space="0" w:color="auto"/>
        <w:left w:val="none" w:sz="0" w:space="0" w:color="auto"/>
        <w:bottom w:val="none" w:sz="0" w:space="0" w:color="auto"/>
        <w:right w:val="none" w:sz="0" w:space="0" w:color="auto"/>
      </w:divBdr>
    </w:div>
    <w:div w:id="1602950282">
      <w:bodyDiv w:val="1"/>
      <w:marLeft w:val="0"/>
      <w:marRight w:val="0"/>
      <w:marTop w:val="0"/>
      <w:marBottom w:val="0"/>
      <w:divBdr>
        <w:top w:val="none" w:sz="0" w:space="0" w:color="auto"/>
        <w:left w:val="none" w:sz="0" w:space="0" w:color="auto"/>
        <w:bottom w:val="none" w:sz="0" w:space="0" w:color="auto"/>
        <w:right w:val="none" w:sz="0" w:space="0" w:color="auto"/>
      </w:divBdr>
    </w:div>
    <w:div w:id="1613240029">
      <w:bodyDiv w:val="1"/>
      <w:marLeft w:val="0"/>
      <w:marRight w:val="0"/>
      <w:marTop w:val="0"/>
      <w:marBottom w:val="0"/>
      <w:divBdr>
        <w:top w:val="none" w:sz="0" w:space="0" w:color="auto"/>
        <w:left w:val="none" w:sz="0" w:space="0" w:color="auto"/>
        <w:bottom w:val="none" w:sz="0" w:space="0" w:color="auto"/>
        <w:right w:val="none" w:sz="0" w:space="0" w:color="auto"/>
      </w:divBdr>
    </w:div>
    <w:div w:id="1651057545">
      <w:bodyDiv w:val="1"/>
      <w:marLeft w:val="0"/>
      <w:marRight w:val="0"/>
      <w:marTop w:val="0"/>
      <w:marBottom w:val="0"/>
      <w:divBdr>
        <w:top w:val="none" w:sz="0" w:space="0" w:color="auto"/>
        <w:left w:val="none" w:sz="0" w:space="0" w:color="auto"/>
        <w:bottom w:val="none" w:sz="0" w:space="0" w:color="auto"/>
        <w:right w:val="none" w:sz="0" w:space="0" w:color="auto"/>
      </w:divBdr>
    </w:div>
    <w:div w:id="1668095399">
      <w:bodyDiv w:val="1"/>
      <w:marLeft w:val="0"/>
      <w:marRight w:val="0"/>
      <w:marTop w:val="0"/>
      <w:marBottom w:val="0"/>
      <w:divBdr>
        <w:top w:val="none" w:sz="0" w:space="0" w:color="auto"/>
        <w:left w:val="none" w:sz="0" w:space="0" w:color="auto"/>
        <w:bottom w:val="none" w:sz="0" w:space="0" w:color="auto"/>
        <w:right w:val="none" w:sz="0" w:space="0" w:color="auto"/>
      </w:divBdr>
    </w:div>
    <w:div w:id="1682734960">
      <w:bodyDiv w:val="1"/>
      <w:marLeft w:val="0"/>
      <w:marRight w:val="0"/>
      <w:marTop w:val="0"/>
      <w:marBottom w:val="0"/>
      <w:divBdr>
        <w:top w:val="none" w:sz="0" w:space="0" w:color="auto"/>
        <w:left w:val="none" w:sz="0" w:space="0" w:color="auto"/>
        <w:bottom w:val="none" w:sz="0" w:space="0" w:color="auto"/>
        <w:right w:val="none" w:sz="0" w:space="0" w:color="auto"/>
      </w:divBdr>
    </w:div>
    <w:div w:id="1687319649">
      <w:bodyDiv w:val="1"/>
      <w:marLeft w:val="0"/>
      <w:marRight w:val="0"/>
      <w:marTop w:val="0"/>
      <w:marBottom w:val="0"/>
      <w:divBdr>
        <w:top w:val="none" w:sz="0" w:space="0" w:color="auto"/>
        <w:left w:val="none" w:sz="0" w:space="0" w:color="auto"/>
        <w:bottom w:val="none" w:sz="0" w:space="0" w:color="auto"/>
        <w:right w:val="none" w:sz="0" w:space="0" w:color="auto"/>
      </w:divBdr>
    </w:div>
    <w:div w:id="1696541406">
      <w:bodyDiv w:val="1"/>
      <w:marLeft w:val="0"/>
      <w:marRight w:val="0"/>
      <w:marTop w:val="0"/>
      <w:marBottom w:val="0"/>
      <w:divBdr>
        <w:top w:val="none" w:sz="0" w:space="0" w:color="auto"/>
        <w:left w:val="none" w:sz="0" w:space="0" w:color="auto"/>
        <w:bottom w:val="none" w:sz="0" w:space="0" w:color="auto"/>
        <w:right w:val="none" w:sz="0" w:space="0" w:color="auto"/>
      </w:divBdr>
    </w:div>
    <w:div w:id="1707950092">
      <w:bodyDiv w:val="1"/>
      <w:marLeft w:val="0"/>
      <w:marRight w:val="0"/>
      <w:marTop w:val="0"/>
      <w:marBottom w:val="0"/>
      <w:divBdr>
        <w:top w:val="none" w:sz="0" w:space="0" w:color="auto"/>
        <w:left w:val="none" w:sz="0" w:space="0" w:color="auto"/>
        <w:bottom w:val="none" w:sz="0" w:space="0" w:color="auto"/>
        <w:right w:val="none" w:sz="0" w:space="0" w:color="auto"/>
      </w:divBdr>
    </w:div>
    <w:div w:id="1735546159">
      <w:bodyDiv w:val="1"/>
      <w:marLeft w:val="0"/>
      <w:marRight w:val="0"/>
      <w:marTop w:val="0"/>
      <w:marBottom w:val="0"/>
      <w:divBdr>
        <w:top w:val="none" w:sz="0" w:space="0" w:color="auto"/>
        <w:left w:val="none" w:sz="0" w:space="0" w:color="auto"/>
        <w:bottom w:val="none" w:sz="0" w:space="0" w:color="auto"/>
        <w:right w:val="none" w:sz="0" w:space="0" w:color="auto"/>
      </w:divBdr>
    </w:div>
    <w:div w:id="1780443883">
      <w:bodyDiv w:val="1"/>
      <w:marLeft w:val="0"/>
      <w:marRight w:val="0"/>
      <w:marTop w:val="0"/>
      <w:marBottom w:val="0"/>
      <w:divBdr>
        <w:top w:val="none" w:sz="0" w:space="0" w:color="auto"/>
        <w:left w:val="none" w:sz="0" w:space="0" w:color="auto"/>
        <w:bottom w:val="none" w:sz="0" w:space="0" w:color="auto"/>
        <w:right w:val="none" w:sz="0" w:space="0" w:color="auto"/>
      </w:divBdr>
    </w:div>
    <w:div w:id="1803886121">
      <w:bodyDiv w:val="1"/>
      <w:marLeft w:val="0"/>
      <w:marRight w:val="0"/>
      <w:marTop w:val="0"/>
      <w:marBottom w:val="0"/>
      <w:divBdr>
        <w:top w:val="none" w:sz="0" w:space="0" w:color="auto"/>
        <w:left w:val="none" w:sz="0" w:space="0" w:color="auto"/>
        <w:bottom w:val="none" w:sz="0" w:space="0" w:color="auto"/>
        <w:right w:val="none" w:sz="0" w:space="0" w:color="auto"/>
      </w:divBdr>
    </w:div>
    <w:div w:id="1812595527">
      <w:bodyDiv w:val="1"/>
      <w:marLeft w:val="0"/>
      <w:marRight w:val="0"/>
      <w:marTop w:val="0"/>
      <w:marBottom w:val="0"/>
      <w:divBdr>
        <w:top w:val="none" w:sz="0" w:space="0" w:color="auto"/>
        <w:left w:val="none" w:sz="0" w:space="0" w:color="auto"/>
        <w:bottom w:val="none" w:sz="0" w:space="0" w:color="auto"/>
        <w:right w:val="none" w:sz="0" w:space="0" w:color="auto"/>
      </w:divBdr>
      <w:divsChild>
        <w:div w:id="64299687">
          <w:marLeft w:val="0"/>
          <w:marRight w:val="0"/>
          <w:marTop w:val="0"/>
          <w:marBottom w:val="0"/>
          <w:divBdr>
            <w:top w:val="none" w:sz="0" w:space="0" w:color="auto"/>
            <w:left w:val="none" w:sz="0" w:space="0" w:color="auto"/>
            <w:bottom w:val="none" w:sz="0" w:space="0" w:color="auto"/>
            <w:right w:val="none" w:sz="0" w:space="0" w:color="auto"/>
          </w:divBdr>
          <w:divsChild>
            <w:div w:id="175078292">
              <w:marLeft w:val="0"/>
              <w:marRight w:val="0"/>
              <w:marTop w:val="0"/>
              <w:marBottom w:val="0"/>
              <w:divBdr>
                <w:top w:val="none" w:sz="0" w:space="0" w:color="auto"/>
                <w:left w:val="none" w:sz="0" w:space="0" w:color="auto"/>
                <w:bottom w:val="none" w:sz="0" w:space="0" w:color="auto"/>
                <w:right w:val="none" w:sz="0" w:space="0" w:color="auto"/>
              </w:divBdr>
              <w:divsChild>
                <w:div w:id="725027167">
                  <w:marLeft w:val="0"/>
                  <w:marRight w:val="0"/>
                  <w:marTop w:val="0"/>
                  <w:marBottom w:val="0"/>
                  <w:divBdr>
                    <w:top w:val="none" w:sz="0" w:space="0" w:color="auto"/>
                    <w:left w:val="none" w:sz="0" w:space="0" w:color="auto"/>
                    <w:bottom w:val="none" w:sz="0" w:space="0" w:color="auto"/>
                    <w:right w:val="none" w:sz="0" w:space="0" w:color="auto"/>
                  </w:divBdr>
                </w:div>
              </w:divsChild>
            </w:div>
            <w:div w:id="650866880">
              <w:marLeft w:val="0"/>
              <w:marRight w:val="0"/>
              <w:marTop w:val="0"/>
              <w:marBottom w:val="0"/>
              <w:divBdr>
                <w:top w:val="none" w:sz="0" w:space="0" w:color="auto"/>
                <w:left w:val="none" w:sz="0" w:space="0" w:color="auto"/>
                <w:bottom w:val="none" w:sz="0" w:space="0" w:color="auto"/>
                <w:right w:val="none" w:sz="0" w:space="0" w:color="auto"/>
              </w:divBdr>
            </w:div>
          </w:divsChild>
        </w:div>
        <w:div w:id="875195474">
          <w:marLeft w:val="0"/>
          <w:marRight w:val="0"/>
          <w:marTop w:val="0"/>
          <w:marBottom w:val="0"/>
          <w:divBdr>
            <w:top w:val="none" w:sz="0" w:space="0" w:color="auto"/>
            <w:left w:val="none" w:sz="0" w:space="0" w:color="auto"/>
            <w:bottom w:val="none" w:sz="0" w:space="0" w:color="auto"/>
            <w:right w:val="none" w:sz="0" w:space="0" w:color="auto"/>
          </w:divBdr>
          <w:divsChild>
            <w:div w:id="1406412787">
              <w:marLeft w:val="0"/>
              <w:marRight w:val="0"/>
              <w:marTop w:val="0"/>
              <w:marBottom w:val="0"/>
              <w:divBdr>
                <w:top w:val="none" w:sz="0" w:space="0" w:color="auto"/>
                <w:left w:val="none" w:sz="0" w:space="0" w:color="auto"/>
                <w:bottom w:val="none" w:sz="0" w:space="0" w:color="auto"/>
                <w:right w:val="none" w:sz="0" w:space="0" w:color="auto"/>
              </w:divBdr>
              <w:divsChild>
                <w:div w:id="21181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29311">
      <w:bodyDiv w:val="1"/>
      <w:marLeft w:val="0"/>
      <w:marRight w:val="0"/>
      <w:marTop w:val="0"/>
      <w:marBottom w:val="0"/>
      <w:divBdr>
        <w:top w:val="none" w:sz="0" w:space="0" w:color="auto"/>
        <w:left w:val="none" w:sz="0" w:space="0" w:color="auto"/>
        <w:bottom w:val="none" w:sz="0" w:space="0" w:color="auto"/>
        <w:right w:val="none" w:sz="0" w:space="0" w:color="auto"/>
      </w:divBdr>
    </w:div>
    <w:div w:id="1861241992">
      <w:bodyDiv w:val="1"/>
      <w:marLeft w:val="0"/>
      <w:marRight w:val="0"/>
      <w:marTop w:val="0"/>
      <w:marBottom w:val="0"/>
      <w:divBdr>
        <w:top w:val="none" w:sz="0" w:space="0" w:color="auto"/>
        <w:left w:val="none" w:sz="0" w:space="0" w:color="auto"/>
        <w:bottom w:val="none" w:sz="0" w:space="0" w:color="auto"/>
        <w:right w:val="none" w:sz="0" w:space="0" w:color="auto"/>
      </w:divBdr>
    </w:div>
    <w:div w:id="1866283518">
      <w:bodyDiv w:val="1"/>
      <w:marLeft w:val="0"/>
      <w:marRight w:val="0"/>
      <w:marTop w:val="0"/>
      <w:marBottom w:val="0"/>
      <w:divBdr>
        <w:top w:val="none" w:sz="0" w:space="0" w:color="auto"/>
        <w:left w:val="none" w:sz="0" w:space="0" w:color="auto"/>
        <w:bottom w:val="none" w:sz="0" w:space="0" w:color="auto"/>
        <w:right w:val="none" w:sz="0" w:space="0" w:color="auto"/>
      </w:divBdr>
    </w:div>
    <w:div w:id="1867908305">
      <w:bodyDiv w:val="1"/>
      <w:marLeft w:val="0"/>
      <w:marRight w:val="0"/>
      <w:marTop w:val="0"/>
      <w:marBottom w:val="0"/>
      <w:divBdr>
        <w:top w:val="none" w:sz="0" w:space="0" w:color="auto"/>
        <w:left w:val="none" w:sz="0" w:space="0" w:color="auto"/>
        <w:bottom w:val="none" w:sz="0" w:space="0" w:color="auto"/>
        <w:right w:val="none" w:sz="0" w:space="0" w:color="auto"/>
      </w:divBdr>
      <w:divsChild>
        <w:div w:id="48775255">
          <w:marLeft w:val="0"/>
          <w:marRight w:val="0"/>
          <w:marTop w:val="0"/>
          <w:marBottom w:val="0"/>
          <w:divBdr>
            <w:top w:val="none" w:sz="0" w:space="0" w:color="auto"/>
            <w:left w:val="none" w:sz="0" w:space="0" w:color="auto"/>
            <w:bottom w:val="none" w:sz="0" w:space="0" w:color="auto"/>
            <w:right w:val="none" w:sz="0" w:space="0" w:color="auto"/>
          </w:divBdr>
          <w:divsChild>
            <w:div w:id="264464054">
              <w:marLeft w:val="0"/>
              <w:marRight w:val="0"/>
              <w:marTop w:val="0"/>
              <w:marBottom w:val="0"/>
              <w:divBdr>
                <w:top w:val="none" w:sz="0" w:space="0" w:color="auto"/>
                <w:left w:val="none" w:sz="0" w:space="0" w:color="auto"/>
                <w:bottom w:val="none" w:sz="0" w:space="0" w:color="auto"/>
                <w:right w:val="none" w:sz="0" w:space="0" w:color="auto"/>
              </w:divBdr>
              <w:divsChild>
                <w:div w:id="982078587">
                  <w:marLeft w:val="0"/>
                  <w:marRight w:val="0"/>
                  <w:marTop w:val="0"/>
                  <w:marBottom w:val="0"/>
                  <w:divBdr>
                    <w:top w:val="none" w:sz="0" w:space="0" w:color="auto"/>
                    <w:left w:val="none" w:sz="0" w:space="0" w:color="auto"/>
                    <w:bottom w:val="none" w:sz="0" w:space="0" w:color="auto"/>
                    <w:right w:val="none" w:sz="0" w:space="0" w:color="auto"/>
                  </w:divBdr>
                  <w:divsChild>
                    <w:div w:id="4649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425108">
          <w:marLeft w:val="0"/>
          <w:marRight w:val="0"/>
          <w:marTop w:val="0"/>
          <w:marBottom w:val="0"/>
          <w:divBdr>
            <w:top w:val="none" w:sz="0" w:space="0" w:color="auto"/>
            <w:left w:val="none" w:sz="0" w:space="0" w:color="auto"/>
            <w:bottom w:val="none" w:sz="0" w:space="0" w:color="auto"/>
            <w:right w:val="none" w:sz="0" w:space="0" w:color="auto"/>
          </w:divBdr>
          <w:divsChild>
            <w:div w:id="1371565290">
              <w:marLeft w:val="0"/>
              <w:marRight w:val="0"/>
              <w:marTop w:val="0"/>
              <w:marBottom w:val="0"/>
              <w:divBdr>
                <w:top w:val="none" w:sz="0" w:space="0" w:color="auto"/>
                <w:left w:val="none" w:sz="0" w:space="0" w:color="auto"/>
                <w:bottom w:val="none" w:sz="0" w:space="0" w:color="auto"/>
                <w:right w:val="none" w:sz="0" w:space="0" w:color="auto"/>
              </w:divBdr>
              <w:divsChild>
                <w:div w:id="8338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922301">
      <w:bodyDiv w:val="1"/>
      <w:marLeft w:val="0"/>
      <w:marRight w:val="0"/>
      <w:marTop w:val="0"/>
      <w:marBottom w:val="0"/>
      <w:divBdr>
        <w:top w:val="none" w:sz="0" w:space="0" w:color="auto"/>
        <w:left w:val="none" w:sz="0" w:space="0" w:color="auto"/>
        <w:bottom w:val="none" w:sz="0" w:space="0" w:color="auto"/>
        <w:right w:val="none" w:sz="0" w:space="0" w:color="auto"/>
      </w:divBdr>
    </w:div>
    <w:div w:id="1899514071">
      <w:bodyDiv w:val="1"/>
      <w:marLeft w:val="0"/>
      <w:marRight w:val="0"/>
      <w:marTop w:val="0"/>
      <w:marBottom w:val="0"/>
      <w:divBdr>
        <w:top w:val="none" w:sz="0" w:space="0" w:color="auto"/>
        <w:left w:val="none" w:sz="0" w:space="0" w:color="auto"/>
        <w:bottom w:val="none" w:sz="0" w:space="0" w:color="auto"/>
        <w:right w:val="none" w:sz="0" w:space="0" w:color="auto"/>
      </w:divBdr>
    </w:div>
    <w:div w:id="1909995426">
      <w:bodyDiv w:val="1"/>
      <w:marLeft w:val="0"/>
      <w:marRight w:val="0"/>
      <w:marTop w:val="0"/>
      <w:marBottom w:val="0"/>
      <w:divBdr>
        <w:top w:val="none" w:sz="0" w:space="0" w:color="auto"/>
        <w:left w:val="none" w:sz="0" w:space="0" w:color="auto"/>
        <w:bottom w:val="none" w:sz="0" w:space="0" w:color="auto"/>
        <w:right w:val="none" w:sz="0" w:space="0" w:color="auto"/>
      </w:divBdr>
    </w:div>
    <w:div w:id="1919049931">
      <w:bodyDiv w:val="1"/>
      <w:marLeft w:val="0"/>
      <w:marRight w:val="0"/>
      <w:marTop w:val="0"/>
      <w:marBottom w:val="0"/>
      <w:divBdr>
        <w:top w:val="none" w:sz="0" w:space="0" w:color="auto"/>
        <w:left w:val="none" w:sz="0" w:space="0" w:color="auto"/>
        <w:bottom w:val="none" w:sz="0" w:space="0" w:color="auto"/>
        <w:right w:val="none" w:sz="0" w:space="0" w:color="auto"/>
      </w:divBdr>
    </w:div>
    <w:div w:id="1922789036">
      <w:bodyDiv w:val="1"/>
      <w:marLeft w:val="0"/>
      <w:marRight w:val="0"/>
      <w:marTop w:val="0"/>
      <w:marBottom w:val="0"/>
      <w:divBdr>
        <w:top w:val="none" w:sz="0" w:space="0" w:color="auto"/>
        <w:left w:val="none" w:sz="0" w:space="0" w:color="auto"/>
        <w:bottom w:val="none" w:sz="0" w:space="0" w:color="auto"/>
        <w:right w:val="none" w:sz="0" w:space="0" w:color="auto"/>
      </w:divBdr>
    </w:div>
    <w:div w:id="1935285952">
      <w:bodyDiv w:val="1"/>
      <w:marLeft w:val="0"/>
      <w:marRight w:val="0"/>
      <w:marTop w:val="0"/>
      <w:marBottom w:val="0"/>
      <w:divBdr>
        <w:top w:val="none" w:sz="0" w:space="0" w:color="auto"/>
        <w:left w:val="none" w:sz="0" w:space="0" w:color="auto"/>
        <w:bottom w:val="none" w:sz="0" w:space="0" w:color="auto"/>
        <w:right w:val="none" w:sz="0" w:space="0" w:color="auto"/>
      </w:divBdr>
    </w:div>
    <w:div w:id="1946644552">
      <w:bodyDiv w:val="1"/>
      <w:marLeft w:val="0"/>
      <w:marRight w:val="0"/>
      <w:marTop w:val="0"/>
      <w:marBottom w:val="0"/>
      <w:divBdr>
        <w:top w:val="none" w:sz="0" w:space="0" w:color="auto"/>
        <w:left w:val="none" w:sz="0" w:space="0" w:color="auto"/>
        <w:bottom w:val="none" w:sz="0" w:space="0" w:color="auto"/>
        <w:right w:val="none" w:sz="0" w:space="0" w:color="auto"/>
      </w:divBdr>
    </w:div>
    <w:div w:id="1949847757">
      <w:bodyDiv w:val="1"/>
      <w:marLeft w:val="0"/>
      <w:marRight w:val="0"/>
      <w:marTop w:val="0"/>
      <w:marBottom w:val="0"/>
      <w:divBdr>
        <w:top w:val="none" w:sz="0" w:space="0" w:color="auto"/>
        <w:left w:val="none" w:sz="0" w:space="0" w:color="auto"/>
        <w:bottom w:val="none" w:sz="0" w:space="0" w:color="auto"/>
        <w:right w:val="none" w:sz="0" w:space="0" w:color="auto"/>
      </w:divBdr>
    </w:div>
    <w:div w:id="1954365448">
      <w:bodyDiv w:val="1"/>
      <w:marLeft w:val="0"/>
      <w:marRight w:val="0"/>
      <w:marTop w:val="0"/>
      <w:marBottom w:val="0"/>
      <w:divBdr>
        <w:top w:val="none" w:sz="0" w:space="0" w:color="auto"/>
        <w:left w:val="none" w:sz="0" w:space="0" w:color="auto"/>
        <w:bottom w:val="none" w:sz="0" w:space="0" w:color="auto"/>
        <w:right w:val="none" w:sz="0" w:space="0" w:color="auto"/>
      </w:divBdr>
    </w:div>
    <w:div w:id="1970359734">
      <w:bodyDiv w:val="1"/>
      <w:marLeft w:val="0"/>
      <w:marRight w:val="0"/>
      <w:marTop w:val="0"/>
      <w:marBottom w:val="0"/>
      <w:divBdr>
        <w:top w:val="none" w:sz="0" w:space="0" w:color="auto"/>
        <w:left w:val="none" w:sz="0" w:space="0" w:color="auto"/>
        <w:bottom w:val="none" w:sz="0" w:space="0" w:color="auto"/>
        <w:right w:val="none" w:sz="0" w:space="0" w:color="auto"/>
      </w:divBdr>
    </w:div>
    <w:div w:id="1972055613">
      <w:bodyDiv w:val="1"/>
      <w:marLeft w:val="0"/>
      <w:marRight w:val="0"/>
      <w:marTop w:val="0"/>
      <w:marBottom w:val="0"/>
      <w:divBdr>
        <w:top w:val="none" w:sz="0" w:space="0" w:color="auto"/>
        <w:left w:val="none" w:sz="0" w:space="0" w:color="auto"/>
        <w:bottom w:val="none" w:sz="0" w:space="0" w:color="auto"/>
        <w:right w:val="none" w:sz="0" w:space="0" w:color="auto"/>
      </w:divBdr>
    </w:div>
    <w:div w:id="1974015959">
      <w:bodyDiv w:val="1"/>
      <w:marLeft w:val="0"/>
      <w:marRight w:val="0"/>
      <w:marTop w:val="0"/>
      <w:marBottom w:val="0"/>
      <w:divBdr>
        <w:top w:val="none" w:sz="0" w:space="0" w:color="auto"/>
        <w:left w:val="none" w:sz="0" w:space="0" w:color="auto"/>
        <w:bottom w:val="none" w:sz="0" w:space="0" w:color="auto"/>
        <w:right w:val="none" w:sz="0" w:space="0" w:color="auto"/>
      </w:divBdr>
    </w:div>
    <w:div w:id="1977180707">
      <w:bodyDiv w:val="1"/>
      <w:marLeft w:val="0"/>
      <w:marRight w:val="0"/>
      <w:marTop w:val="0"/>
      <w:marBottom w:val="0"/>
      <w:divBdr>
        <w:top w:val="none" w:sz="0" w:space="0" w:color="auto"/>
        <w:left w:val="none" w:sz="0" w:space="0" w:color="auto"/>
        <w:bottom w:val="none" w:sz="0" w:space="0" w:color="auto"/>
        <w:right w:val="none" w:sz="0" w:space="0" w:color="auto"/>
      </w:divBdr>
    </w:div>
    <w:div w:id="1985314443">
      <w:bodyDiv w:val="1"/>
      <w:marLeft w:val="0"/>
      <w:marRight w:val="0"/>
      <w:marTop w:val="0"/>
      <w:marBottom w:val="0"/>
      <w:divBdr>
        <w:top w:val="none" w:sz="0" w:space="0" w:color="auto"/>
        <w:left w:val="none" w:sz="0" w:space="0" w:color="auto"/>
        <w:bottom w:val="none" w:sz="0" w:space="0" w:color="auto"/>
        <w:right w:val="none" w:sz="0" w:space="0" w:color="auto"/>
      </w:divBdr>
    </w:div>
    <w:div w:id="2000108902">
      <w:bodyDiv w:val="1"/>
      <w:marLeft w:val="0"/>
      <w:marRight w:val="0"/>
      <w:marTop w:val="0"/>
      <w:marBottom w:val="0"/>
      <w:divBdr>
        <w:top w:val="none" w:sz="0" w:space="0" w:color="auto"/>
        <w:left w:val="none" w:sz="0" w:space="0" w:color="auto"/>
        <w:bottom w:val="none" w:sz="0" w:space="0" w:color="auto"/>
        <w:right w:val="none" w:sz="0" w:space="0" w:color="auto"/>
      </w:divBdr>
    </w:div>
    <w:div w:id="2016375920">
      <w:bodyDiv w:val="1"/>
      <w:marLeft w:val="0"/>
      <w:marRight w:val="0"/>
      <w:marTop w:val="0"/>
      <w:marBottom w:val="0"/>
      <w:divBdr>
        <w:top w:val="none" w:sz="0" w:space="0" w:color="auto"/>
        <w:left w:val="none" w:sz="0" w:space="0" w:color="auto"/>
        <w:bottom w:val="none" w:sz="0" w:space="0" w:color="auto"/>
        <w:right w:val="none" w:sz="0" w:space="0" w:color="auto"/>
      </w:divBdr>
    </w:div>
    <w:div w:id="2044624526">
      <w:bodyDiv w:val="1"/>
      <w:marLeft w:val="0"/>
      <w:marRight w:val="0"/>
      <w:marTop w:val="0"/>
      <w:marBottom w:val="0"/>
      <w:divBdr>
        <w:top w:val="none" w:sz="0" w:space="0" w:color="auto"/>
        <w:left w:val="none" w:sz="0" w:space="0" w:color="auto"/>
        <w:bottom w:val="none" w:sz="0" w:space="0" w:color="auto"/>
        <w:right w:val="none" w:sz="0" w:space="0" w:color="auto"/>
      </w:divBdr>
    </w:div>
    <w:div w:id="2051302011">
      <w:bodyDiv w:val="1"/>
      <w:marLeft w:val="0"/>
      <w:marRight w:val="0"/>
      <w:marTop w:val="0"/>
      <w:marBottom w:val="0"/>
      <w:divBdr>
        <w:top w:val="none" w:sz="0" w:space="0" w:color="auto"/>
        <w:left w:val="none" w:sz="0" w:space="0" w:color="auto"/>
        <w:bottom w:val="none" w:sz="0" w:space="0" w:color="auto"/>
        <w:right w:val="none" w:sz="0" w:space="0" w:color="auto"/>
      </w:divBdr>
    </w:div>
    <w:div w:id="2074816258">
      <w:bodyDiv w:val="1"/>
      <w:marLeft w:val="0"/>
      <w:marRight w:val="0"/>
      <w:marTop w:val="0"/>
      <w:marBottom w:val="0"/>
      <w:divBdr>
        <w:top w:val="none" w:sz="0" w:space="0" w:color="auto"/>
        <w:left w:val="none" w:sz="0" w:space="0" w:color="auto"/>
        <w:bottom w:val="none" w:sz="0" w:space="0" w:color="auto"/>
        <w:right w:val="none" w:sz="0" w:space="0" w:color="auto"/>
      </w:divBdr>
    </w:div>
    <w:div w:id="2076972989">
      <w:bodyDiv w:val="1"/>
      <w:marLeft w:val="0"/>
      <w:marRight w:val="0"/>
      <w:marTop w:val="0"/>
      <w:marBottom w:val="0"/>
      <w:divBdr>
        <w:top w:val="none" w:sz="0" w:space="0" w:color="auto"/>
        <w:left w:val="none" w:sz="0" w:space="0" w:color="auto"/>
        <w:bottom w:val="none" w:sz="0" w:space="0" w:color="auto"/>
        <w:right w:val="none" w:sz="0" w:space="0" w:color="auto"/>
      </w:divBdr>
    </w:div>
    <w:div w:id="2084444208">
      <w:bodyDiv w:val="1"/>
      <w:marLeft w:val="0"/>
      <w:marRight w:val="0"/>
      <w:marTop w:val="0"/>
      <w:marBottom w:val="0"/>
      <w:divBdr>
        <w:top w:val="none" w:sz="0" w:space="0" w:color="auto"/>
        <w:left w:val="none" w:sz="0" w:space="0" w:color="auto"/>
        <w:bottom w:val="none" w:sz="0" w:space="0" w:color="auto"/>
        <w:right w:val="none" w:sz="0" w:space="0" w:color="auto"/>
      </w:divBdr>
    </w:div>
    <w:div w:id="2099053620">
      <w:bodyDiv w:val="1"/>
      <w:marLeft w:val="0"/>
      <w:marRight w:val="0"/>
      <w:marTop w:val="0"/>
      <w:marBottom w:val="0"/>
      <w:divBdr>
        <w:top w:val="none" w:sz="0" w:space="0" w:color="auto"/>
        <w:left w:val="none" w:sz="0" w:space="0" w:color="auto"/>
        <w:bottom w:val="none" w:sz="0" w:space="0" w:color="auto"/>
        <w:right w:val="none" w:sz="0" w:space="0" w:color="auto"/>
      </w:divBdr>
    </w:div>
    <w:div w:id="2120952896">
      <w:bodyDiv w:val="1"/>
      <w:marLeft w:val="0"/>
      <w:marRight w:val="0"/>
      <w:marTop w:val="0"/>
      <w:marBottom w:val="0"/>
      <w:divBdr>
        <w:top w:val="none" w:sz="0" w:space="0" w:color="auto"/>
        <w:left w:val="none" w:sz="0" w:space="0" w:color="auto"/>
        <w:bottom w:val="none" w:sz="0" w:space="0" w:color="auto"/>
        <w:right w:val="none" w:sz="0" w:space="0" w:color="auto"/>
      </w:divBdr>
    </w:div>
    <w:div w:id="2132047997">
      <w:bodyDiv w:val="1"/>
      <w:marLeft w:val="0"/>
      <w:marRight w:val="0"/>
      <w:marTop w:val="0"/>
      <w:marBottom w:val="0"/>
      <w:divBdr>
        <w:top w:val="none" w:sz="0" w:space="0" w:color="auto"/>
        <w:left w:val="none" w:sz="0" w:space="0" w:color="auto"/>
        <w:bottom w:val="none" w:sz="0" w:space="0" w:color="auto"/>
        <w:right w:val="none" w:sz="0" w:space="0" w:color="auto"/>
      </w:divBdr>
    </w:div>
    <w:div w:id="214114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vs.ch/documents/19415/11467301/RESERVAQUA+-+Synth%C3%A8se+des+r%C3%A9sultats.pdf/da305b4c-0a0f-0bce-5631-9d1d1a5d1f9a?t=1683621053645&amp;v=1.1" TargetMode="External"/><Relationship Id="rId1" Type="http://schemas.openxmlformats.org/officeDocument/2006/relationships/hyperlink" Target="https://reservaqua.crealp.ch/"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www.science.org/doi/10.1126/science.abo2014" TargetMode="External"/><Relationship Id="rId18" Type="http://schemas.openxmlformats.org/officeDocument/2006/relationships/image" Target="media/image2.png"/><Relationship Id="rId26" Type="http://schemas.openxmlformats.org/officeDocument/2006/relationships/hyperlink" Target="https://www.opcc-ctp.org/sites/default/files/editor/220125_planoperationnel_2030_fr_ebauche_consultpub.pdf" TargetMode="External"/><Relationship Id="rId39" Type="http://schemas.openxmlformats.org/officeDocument/2006/relationships/footer" Target="footer2.xml"/><Relationship Id="rId21" Type="http://schemas.openxmlformats.org/officeDocument/2006/relationships/hyperlink" Target="https://reservaqua.crealp.ch/" TargetMode="External"/><Relationship Id="rId34" Type="http://schemas.openxmlformats.org/officeDocument/2006/relationships/hyperlink" Target="mailto:coordinacio@arca-dr.cat" TargetMode="Externa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dpi.com/2071-1050/12/14/5593" TargetMode="External"/><Relationship Id="rId20" Type="http://schemas.openxmlformats.org/officeDocument/2006/relationships/hyperlink" Target="https://www.opcc-ctp.org/fr/piragua" TargetMode="External"/><Relationship Id="rId29" Type="http://schemas.openxmlformats.org/officeDocument/2006/relationships/hyperlink" Target="https://www.interregeurope.eu/good-practices/participatory-monitoring-of-biodiversity-in-rodna-mountains-national-park-rom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www.stockholmresilience.org/research/research-news/2018-09-12-in" TargetMode="External"/><Relationship Id="rId32" Type="http://schemas.openxmlformats.org/officeDocument/2006/relationships/hyperlink" Target="https://www.moving-h2020.eu/"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ernat.claramunt@uab.cat" TargetMode="External"/><Relationship Id="rId23" Type="http://schemas.openxmlformats.org/officeDocument/2006/relationships/hyperlink" Target="https://thenaturalstep.org/" TargetMode="External"/><Relationship Id="rId28" Type="http://schemas.openxmlformats.org/officeDocument/2006/relationships/hyperlink" Target="https://www.moving-h2020.eu/" TargetMode="External"/><Relationship Id="rId36" Type="http://schemas.openxmlformats.org/officeDocument/2006/relationships/header" Target="header1.xml"/><Relationship Id="rId10" Type="http://schemas.microsoft.com/office/2016/09/relationships/commentsIds" Target="commentsIds.xml"/><Relationship Id="rId19" Type="http://schemas.openxmlformats.org/officeDocument/2006/relationships/hyperlink" Target="https://www.ecounion.eu/wp-content/uploads/2023/01/adaptur-destinos-montana.pdf" TargetMode="External"/><Relationship Id="rId31" Type="http://schemas.openxmlformats.org/officeDocument/2006/relationships/hyperlink" Target="https://svilupposostenibile.vda.it/Media/Svilupposostenibile/Hierarchy/6/694/Strategia%20di%20adattamento%20ai%20cambiamenti%20climatici%20RAVA%202021-2030.pdf"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sciencedirect.com/science/article/abs/pii/S0006320720308867" TargetMode="External"/><Relationship Id="rId22" Type="http://schemas.openxmlformats.org/officeDocument/2006/relationships/hyperlink" Target="https://www.vs.ch/web/sen/projet-interreg-reservaqua" TargetMode="External"/><Relationship Id="rId27" Type="http://schemas.openxmlformats.org/officeDocument/2006/relationships/hyperlink" Target="http://territoriaproject.eu/" TargetMode="External"/><Relationship Id="rId30" Type="http://schemas.openxmlformats.org/officeDocument/2006/relationships/hyperlink" Target="https://www.coe.int/fr/web/bern-convention/-/piatra-craiului-national-park" TargetMode="External"/><Relationship Id="rId35" Type="http://schemas.openxmlformats.org/officeDocument/2006/relationships/hyperlink" Target="https://www.adaptivegreece.gr/en-us/adaptation-to-climate-change" TargetMode="External"/><Relationship Id="rId43" Type="http://schemas.openxmlformats.org/officeDocument/2006/relationships/customXml" Target="../customXml/item3.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https://www.slovenia.info/uploads/zelena_shema/2021_02_sto_zsst_ang_v02.pdf" TargetMode="External"/><Relationship Id="rId17" Type="http://schemas.openxmlformats.org/officeDocument/2006/relationships/image" Target="media/image1.png"/><Relationship Id="rId25" Type="http://schemas.openxmlformats.org/officeDocument/2006/relationships/hyperlink" Target="https://ctp.org/fr/projets/forum-transpyreneen-de-la-jeunesse/" TargetMode="External"/><Relationship Id="rId33" Type="http://schemas.openxmlformats.org/officeDocument/2006/relationships/hyperlink" Target="https://webgate.ec.europa.eu/life/publicWebsite/project/details/101069781"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jpeg"/><Relationship Id="rId1" Type="http://schemas.openxmlformats.org/officeDocument/2006/relationships/image" Target="media/image8.png"/><Relationship Id="rId4"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journals.openedition.org/rga/6782" TargetMode="External"/><Relationship Id="rId3" Type="http://schemas.openxmlformats.org/officeDocument/2006/relationships/hyperlink" Target="https://www.ecounion.eu/portfolio/adaptur/" TargetMode="External"/><Relationship Id="rId7" Type="http://schemas.openxmlformats.org/officeDocument/2006/relationships/hyperlink" Target="https://www.banquedesterritoires.fr/transitions-en-montagne-comment-depasser-les-conflits" TargetMode="External"/><Relationship Id="rId2" Type="http://schemas.openxmlformats.org/officeDocument/2006/relationships/hyperlink" Target="https://www.lamarea.com/2023/02/13/aragon-mayor-dominio-esquiable-mundo-a-pesar-falta-nieve-atravesar-valle-proteccion/" TargetMode="External"/><Relationship Id="rId1" Type="http://schemas.openxmlformats.org/officeDocument/2006/relationships/hyperlink" Target="https://www.ipcc.ch/site/assets/uploads/sites/4/2020/06/SRCCL_SPM_fr.pdf" TargetMode="External"/><Relationship Id="rId6" Type="http://schemas.openxmlformats.org/officeDocument/2006/relationships/hyperlink" Target="https://www.ecounion.eu/wp-content/uploads/2023/01/adaptur-destinos-montana.pdf" TargetMode="External"/><Relationship Id="rId5" Type="http://schemas.openxmlformats.org/officeDocument/2006/relationships/hyperlink" Target="https://www.opcc-ctp.org/fr/contenido/aragon" TargetMode="External"/><Relationship Id="rId4" Type="http://schemas.openxmlformats.org/officeDocument/2006/relationships/hyperlink" Target="https://www.opcc-ctp.org/fr/bp/adaptur-0" TargetMode="External"/><Relationship Id="rId9" Type="http://schemas.openxmlformats.org/officeDocument/2006/relationships/hyperlink" Target="https://www.banquedesterritoires.fr/transitions-en-montagne-comment-depasser-les-confl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D63EAD20-DF90-6C46-90D3-D024CFDC94FE}">
  <ds:schemaRefs>
    <ds:schemaRef ds:uri="http://schemas.openxmlformats.org/officeDocument/2006/bibliography"/>
  </ds:schemaRefs>
</ds:datastoreItem>
</file>

<file path=customXml/itemProps2.xml><?xml version="1.0" encoding="utf-8"?>
<ds:datastoreItem xmlns:ds="http://schemas.openxmlformats.org/officeDocument/2006/customXml" ds:itemID="{896AA978-D25F-48D8-BC95-432486DDDBF2}"/>
</file>

<file path=customXml/itemProps3.xml><?xml version="1.0" encoding="utf-8"?>
<ds:datastoreItem xmlns:ds="http://schemas.openxmlformats.org/officeDocument/2006/customXml" ds:itemID="{87123322-8B34-40C8-9E0C-42F6561CE977}"/>
</file>

<file path=customXml/itemProps4.xml><?xml version="1.0" encoding="utf-8"?>
<ds:datastoreItem xmlns:ds="http://schemas.openxmlformats.org/officeDocument/2006/customXml" ds:itemID="{3B8FACCF-EAF4-4B53-9CD1-BB6EA4877A77}"/>
</file>

<file path=docProps/app.xml><?xml version="1.0" encoding="utf-8"?>
<Properties xmlns="http://schemas.openxmlformats.org/officeDocument/2006/extended-properties" xmlns:vt="http://schemas.openxmlformats.org/officeDocument/2006/docPropsVTypes">
  <Template>Normal.dotm</Template>
  <TotalTime>577</TotalTime>
  <Pages>26</Pages>
  <Words>13665</Words>
  <Characters>75161</Characters>
  <Application>Microsoft Office Word</Application>
  <DocSecurity>0</DocSecurity>
  <Lines>626</Lines>
  <Paragraphs>177</Paragraphs>
  <ScaleCrop>false</ScaleCrop>
  <HeadingPairs>
    <vt:vector size="4" baseType="variant">
      <vt:variant>
        <vt:lpstr>Titre</vt:lpstr>
      </vt:variant>
      <vt:variant>
        <vt:i4>1</vt:i4>
      </vt:variant>
      <vt:variant>
        <vt:lpstr>Headings</vt:lpstr>
      </vt:variant>
      <vt:variant>
        <vt:i4>17</vt:i4>
      </vt:variant>
    </vt:vector>
  </HeadingPairs>
  <TitlesOfParts>
    <vt:vector size="18" baseType="lpstr">
      <vt:lpstr/>
      <vt:lpstr>    Introduction</vt:lpstr>
      <vt:lpstr>    Contexte et impact du changement climatique sur les territoires de montagne </vt:lpstr>
      <vt:lpstr>        Des territoires vulnérables, davantage touchés par les effets du changement clim</vt:lpstr>
      <vt:lpstr>        Une nécessaire adaptation des territoires de montagne</vt:lpstr>
      <vt:lpstr>    Quelle prise en compte des territoires de montagne et de l’impact du changement </vt:lpstr>
      <vt:lpstr>        Définition des territoires de montagne</vt:lpstr>
      <vt:lpstr>        Quelle prise en compte du changement climatique, de la gestion de l’eau et du dé</vt:lpstr>
      <vt:lpstr>    Mise en œuvre opérationnelle des stratégies d’adaptation et de transition par le</vt:lpstr>
      <vt:lpstr>        Systèmes de gouvernance et d’ingénierie mis en place par les territoires de mont</vt:lpstr>
      <vt:lpstr>        </vt:lpstr>
      <vt:lpstr>        Vers une diversification et promotion d’un « tourisme 4 saisons » </vt:lpstr>
      <vt:lpstr>        Gestion de l’eau et des conflits d’usage</vt:lpstr>
      <vt:lpstr>    Modalités d’animation et de concertation pour favoriser le consensus autour des </vt:lpstr>
      <vt:lpstr>        Implication des acteurs locaux dans l’élaboration des stratégies nationales ou r</vt:lpstr>
      <vt:lpstr>        Animation de temps de concertation au niveau local </vt:lpstr>
      <vt:lpstr>    Premières pistes de préconisations</vt:lpstr>
      <vt:lpstr>    Annexes</vt:lpstr>
    </vt:vector>
  </TitlesOfParts>
  <Company>Datar</Company>
  <LinksUpToDate>false</LinksUpToDate>
  <CharactersWithSpaces>88649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LAURENT</dc:creator>
  <cp:keywords/>
  <dc:description/>
  <cp:lastModifiedBy>Séverine BRESSAUD</cp:lastModifiedBy>
  <cp:revision>84</cp:revision>
  <cp:lastPrinted>2023-04-03T11:01:00Z</cp:lastPrinted>
  <dcterms:created xsi:type="dcterms:W3CDTF">2023-06-01T12:21:00Z</dcterms:created>
  <dcterms:modified xsi:type="dcterms:W3CDTF">2023-06-02T16:42:00Z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